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وسلم:يغذّب الميت ببعض بكاء أهله عليه-كتاب الجنائز-صحيح البخاري — رقم الحديث: 1287 — الرقم الفرعي: 99 — الرقم الأصلي: 1287</w:t>
        <w:br/>
      </w:r>
      <w:r>
        <w:rPr>
          <w:rtl w:val="1"/>
        </w:rPr>
        <w:t xml:space="preserve"> فقال ابن عباس رضي الله عنهما</w:t>
        <w:br/>
      </w:r>
      <w:r>
        <w:rPr>
          <w:color w:val="000000"/>
          <w:rtl w:val="1"/>
        </w:rPr>
        <w:t xml:space="preserve">فقال ابنُ عبَّاسٍ رضي الله عنهما: قد كان عمرُ، رضي الله عنه، يقولُ بعضَ ذلكَ،  </w:t>
      </w:r>
      <w:r>
        <w:rPr>
          <w:color w:val="000000"/>
          <w:rtl w:val="1"/>
        </w:rPr>
        <w:t xml:space="preserve">ثمَّ حَدَّثَ قال: صَدَرْتُ مع عمرَ، رضي الله عنه، من مكَّةَ حتَّى إذا كنَّا بالبَيداءِ، إذا هو برَكْبٍ تحتَ ظِلِّ سَمُرةٍ فقال: اذهَبْ فانظُرْ مَن هؤُلاءِ الرَّكْبُ،  </w:t>
      </w:r>
      <w:r>
        <w:rPr>
          <w:color w:val="FF0000"/>
          <w:rtl w:val="1"/>
        </w:rPr>
        <w:t xml:space="preserve">قال: فنَظَرْتُ فإذا صُهَيبٌ، فأخبَرْتُه فقال: ادْعُه لي، فرَجَعْتُ إلى صُهَيبٍ فقلتُ: ارتَحِلْ فالحَقْ أميرَ المؤمنينَ.  </w:t>
      </w:r>
      <w:r>
        <w:rPr>
          <w:color w:val="FF0000"/>
          <w:rtl w:val="1"/>
        </w:rPr>
        <w:t xml:space="preserve">فلمّا أُصِيبَ عمرُ دَخَلَ صُهَيبٌ يَبْكي يقولُ: واأخاهْ واصاحباهْ،  </w:t>
      </w:r>
      <w:r>
        <w:rPr>
          <w:color w:val="FF0000"/>
          <w:rtl w:val="1"/>
        </w:rPr>
        <w:t xml:space="preserve">فقال عمرُ، رضي الله عنه: يا صُهَيبُ، أتَبْكي عليَّ وقد قال رسولُ الله ﷺ: «إنَّ الميِّتَ يُعذَّبُ ببعضِ بُكاءِ أهلِه عليه». 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 xml:space="preserve">الشرح: الدلالة: النواح على الميت بوصيته - من أسباب عذاب القبر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