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المرور في المسجد-كتاب الصلاة-صحيح البخاري — رقم الحديث: 452 — الرقم الفرعي: 99 — الرقم الأصلي: 452</w:t>
        <w:br/>
      </w:r>
      <w:r>
        <w:rPr>
          <w:rtl w:val="1"/>
        </w:rPr>
        <w:t xml:space="preserve"> حدثنا موسى بن إسماعيل قال:حدثنا عبد الواحد قال:حدثنا أبو بردة بن عبد الله قال:سمعت أبا بردة عن أبيه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مَرَّ في شيءٍ مِن مَساجِدِنا أو أسواقِنا بنَبْلٍ، فلْيَأخُذْ على نِصَالها لا يَعْقِرْ بكَفِّه مُسلِمًا».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اليقظة والانتباه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آداب الأسواق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إظهار السلاح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