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أول ما يحاسب به العبد الصلاة-كتاب إقامة الصلاة-سنن ابن ماجة — رقم الحديث: 1426 — الرقم الفرعي: 99 — الرقم الأصلي: 1426</w:t>
        <w:br/>
      </w:r>
      <w:r>
        <w:rPr>
          <w:rtl w:val="1"/>
        </w:rPr>
        <w:t xml:space="preserve"> حدثنا أحمد بن سعيد الدارميّ ثنا سليمان بن حرب ثنا حمّاد بن سلمة عن داود بن أبي هند عن زرارة بن أوفى عن تميم الداريّ عن النبيّ صلى الله عليه وسلم سند آخر   ح وحدثنا الحسن بن محمد بن الصّبّاح ثنا عفّان ثنا حمّاد أنبأنا حميد عن الحسن عن رجُل عن أبي هريرة و داود بن أبي هند عن زرارة بن أوفى عن تميم الداريّ عن النبيّ صلى الله عليه وسلم</w:t>
        <w:br/>
      </w:r>
      <w:r>
        <w:rPr>
          <w:color w:val="000000"/>
          <w:rtl w:val="1"/>
        </w:rPr>
        <w:t xml:space="preserve">قَالَ: «أَوَّلُ مَا يُحَاسَبُ بِهِ الْعَبْدُ يَوْمَ الْقِيَامَةِ صَلَاتُهُ،  </w:t>
      </w:r>
      <w:r>
        <w:rPr>
          <w:color w:val="000000"/>
          <w:rtl w:val="1"/>
        </w:rPr>
        <w:t xml:space="preserve">فَإِنْ أَكْمَلَهَا كُتِبَتْ لَهُ نَافِلَةً،  </w:t>
      </w:r>
      <w:r>
        <w:rPr>
          <w:color w:val="FF0000"/>
          <w:rtl w:val="1"/>
        </w:rPr>
        <w:t xml:space="preserve">فَإِنْ لَمْ يَكُنْ أَكْمَلَهَا، قَالَ اللَّهُ سُبْحَانَهُ لِمَلَائِكَتِهِ: انْظُرُوا هَلْ تَجِدُونَ لِعَبْدِي مِنْ تَطَوُّعٍ؟ فَأَكْمِلُوا بِهَا مَا ضَيَّعَ مِنْ فَرِيضَتِهِ،  </w:t>
      </w:r>
      <w:r>
        <w:rPr>
          <w:color w:val="FF0000"/>
          <w:rtl w:val="1"/>
        </w:rPr>
        <w:t xml:space="preserve">ثُمَّ تُؤْخَذُ الْأَعْمَالُ عَلَى حَسَبِ ذَلِكَ». </w:t>
      </w:r>
      <w:r>
        <w:rPr>
          <w:color w:val="000000"/>
          <w:rtl w:val="1"/>
        </w:rPr>
        <w:t xml:space="preserve"> </w:t>
      </w:r>
    </w:p>
    <w:p>
      <w:pPr>
        <w:bidi w:val="1"/>
        <w:jc w:val="start"/>
      </w:pPr>
      <w:r>
        <w:rPr>
          <w:rtl w:val="1"/>
        </w:rPr>
        <w:t>درجة الحديث: صحيح / صحيح</w:t>
      </w:r>
    </w:p>
    <w:p>
      <w:pPr>
        <w:bidi w:val="1"/>
        <w:jc w:val="start"/>
      </w:pPr>
      <w:r>
        <w:rPr>
          <w:rtl w:val="1"/>
        </w:rPr>
        <w:t>الشرح: الدلالة: وظائف الملائكة المتعلقة بالآخرة - وظائف الملائكة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