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2176 — الرقم الفرعي: 99 — الرقم الأصلي: 2176</w:t>
        <w:br/>
      </w:r>
      <w:r>
        <w:rPr>
          <w:rtl w:val="1"/>
        </w:rPr>
        <w:t xml:space="preserve"> حدثنا عبد القدوس بن بكر بن خُنَيس حدثنا الحجّاج عن الحَكَم عن مِقسَم عن ابن عباس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حاصَرَ رسولُ الله ﷺ أَهلَ الطّائفِ، فخَرَجَ  إليه عَبْدانِ فأَعتَقَهما، أَحدُهما أَبو بَكرةَ،  </w:t>
      </w:r>
      <w:r>
        <w:rPr>
          <w:color w:val="000000"/>
          <w:rtl w:val="1"/>
        </w:rPr>
        <w:t xml:space="preserve">وكان رسولُ الله ﷺ يُعتِقُ العَبيدَ إذا خَرَجوا إليه. </w:t>
      </w:r>
    </w:p>
    <w:p>
      <w:pPr>
        <w:bidi w:val="1"/>
        <w:jc w:val="start"/>
      </w:pPr>
      <w:r>
        <w:rPr>
          <w:rtl w:val="1"/>
        </w:rPr>
        <w:t>درجة الحديث: حسن لغيره</w:t>
      </w:r>
    </w:p>
    <w:p>
      <w:pPr>
        <w:bidi w:val="1"/>
        <w:jc w:val="start"/>
      </w:pPr>
      <w:r>
        <w:rPr>
          <w:rtl w:val="1"/>
        </w:rPr>
        <w:t>الشرح: الدلالة: غزوة الطائف وما رافقها من أحداث - أحداث السنة الثامنة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