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الرايات-كتاب الجهاد-سنن الترمذي — رقم الحديث: 1681 — الرقم الفرعي: 99 — الرقم الأصلي: 1681</w:t>
        <w:br/>
      </w:r>
      <w:r>
        <w:rPr>
          <w:rtl w:val="1"/>
        </w:rPr>
        <w:t xml:space="preserve"> حدثنا محمد بن رافع حدثنا يحيى بن إسحاق ملاحظة وهو السّالِحانيّ حدثنا يزيد بن حيّان قال:سمعت أبا مِجْلَز،لاحقَ بن حميد يحدث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رايةُ رسولِ الله ﷺ سوداءَ، ولواؤه أَبيض.  </w:t>
      </w:r>
      <w:r>
        <w:rPr>
          <w:color w:val="000000"/>
          <w:rtl w:val="1"/>
        </w:rPr>
        <w:t xml:space="preserve">قال أبو عيسى: هذا حديث حسن غريب من هذا الوجه من حديث ابن عباس.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الأعلام والرايات والألوية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الرايات والشعارات والرموز (انظر الإشارات والرموز العسكرية)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معدات النبي ﷺ  العسكرية ( أدوات حربه وركائبه) 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