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بالإيمان بالله تعالى ورسوله،وشرائع الدين،والدعاء إليه،والسؤال عنه-كتاب الإيمان-صحيح مسلم — رقم الحديث: 18 — الرقم الفرعي: 1 — الرقم الأصلي: 18</w:t>
        <w:br/>
      </w:r>
      <w:r>
        <w:rPr>
          <w:rtl w:val="1"/>
        </w:rPr>
        <w:t xml:space="preserve"> حدثنا يحيى بن أيوب حدثنا ابن عُليّة حدثنا سعيد بن أبي عروبة عن قتادة</w:t>
        <w:br/>
      </w:r>
      <w:r>
        <w:rPr>
          <w:color w:val="000000"/>
          <w:rtl w:val="1"/>
        </w:rPr>
        <w:t xml:space="preserve">قال: حدَّثنا مَن لَقِي الوفدَ الَّذين قَدِموا على رَسولِ الله ﷺ من عبد القيس،  </w:t>
      </w:r>
      <w:r>
        <w:rPr>
          <w:color w:val="000000"/>
          <w:rtl w:val="1"/>
        </w:rPr>
        <w:t xml:space="preserve">قال سعيد: وذَكرَ قَتادةُ أبا نَضْرةَ، عن أبي سَعيدٍ الخُدْريِّ، في حديثه هذا: </w:t>
      </w:r>
      <w:r>
        <w:rPr>
          <w:color w:val="FF0000"/>
          <w:rtl w:val="1"/>
        </w:rPr>
        <w:t xml:space="preserve">أنّ أُناسًا مِن عَبدِ القَيس قَدِموا على رَسولِ اللهِ ﷺ،  </w:t>
      </w:r>
      <w:r>
        <w:rPr>
          <w:color w:val="FF0000"/>
          <w:rtl w:val="1"/>
        </w:rPr>
        <w:t xml:space="preserve">فقالوا: يا نَبيَّ الله، إنّا حَيٌّ مِن رَبيعة، وبيننا وبينَك كُفّارُ مُضَر، ولا نَقدِر عليك إلّا في أَشهُر الحُرُم،  </w:t>
      </w:r>
      <w:r>
        <w:rPr>
          <w:color w:val="FF0000"/>
          <w:rtl w:val="1"/>
        </w:rPr>
        <w:t xml:space="preserve">فمُرنا بأمرٍ نأمُرُ به مَن وَرَاءَنا، وندخُل به الجنّة إذا نحن أَخذنا به،  </w:t>
      </w:r>
      <w:r>
        <w:rPr>
          <w:color w:val="FF0000"/>
          <w:rtl w:val="1"/>
        </w:rPr>
        <w:t xml:space="preserve">فقال رسولُ الله ﷺ: «آمرُكُم بأربَعٍ،  </w:t>
      </w:r>
      <w:r>
        <w:rPr>
          <w:color w:val="FF0000"/>
          <w:rtl w:val="1"/>
        </w:rPr>
        <w:t xml:space="preserve">وأنهاكُم عن أَربَعٍ:  </w:t>
      </w:r>
      <w:r>
        <w:rPr>
          <w:color w:val="FF0000"/>
          <w:rtl w:val="1"/>
        </w:rPr>
        <w:t xml:space="preserve">اعبُدُوا اللهَ ولا تُشرِكُوا به شيئًا،  </w:t>
      </w:r>
      <w:r>
        <w:rPr>
          <w:color w:val="FF0000"/>
          <w:rtl w:val="1"/>
        </w:rPr>
        <w:t xml:space="preserve">وأَقِيموا الصلاةَ،  </w:t>
      </w:r>
      <w:r>
        <w:rPr>
          <w:color w:val="FF0000"/>
          <w:rtl w:val="1"/>
        </w:rPr>
        <w:t xml:space="preserve">وآتُوا الزكاةَ،  </w:t>
      </w:r>
      <w:r>
        <w:rPr>
          <w:color w:val="FF0000"/>
          <w:rtl w:val="1"/>
        </w:rPr>
        <w:t xml:space="preserve">وصُومُوا رمضانَ،  </w:t>
      </w:r>
      <w:r>
        <w:rPr>
          <w:color w:val="FF0000"/>
          <w:rtl w:val="1"/>
        </w:rPr>
        <w:t xml:space="preserve">وأَعطُوا الخُمُسَ مِن الغَنَائِم،  </w:t>
      </w:r>
      <w:r>
        <w:rPr>
          <w:color w:val="FF0000"/>
          <w:rtl w:val="1"/>
        </w:rPr>
        <w:t xml:space="preserve">وأَنهاكُم عن أَربعٍ:  </w:t>
      </w:r>
      <w:r>
        <w:rPr>
          <w:color w:val="FF0000"/>
          <w:rtl w:val="1"/>
        </w:rPr>
        <w:t xml:space="preserve">عن الدُّبَّاء، والحَنْتَم، والمُزَفَّت، والنَّقير».  </w:t>
      </w:r>
      <w:r>
        <w:rPr>
          <w:color w:val="FF0000"/>
          <w:rtl w:val="1"/>
        </w:rPr>
        <w:t xml:space="preserve">قالوا: يا نَبِيَّ الله، ما عِلمُك بالنَّقير؟ قال: «بلى، جِذْعٌ تَنْقُرُونه، فتَقذِفُون فيه مِن القُطَيعاء  </w:t>
      </w:r>
      <w:r>
        <w:rPr>
          <w:color w:val="FF0000"/>
          <w:rtl w:val="1"/>
        </w:rPr>
        <w:t xml:space="preserve">- قال سعيد: أو قال: مِن التَّمر -  </w:t>
      </w:r>
      <w:r>
        <w:rPr>
          <w:color w:val="FF0000"/>
          <w:rtl w:val="1"/>
        </w:rPr>
        <w:t xml:space="preserve">ثمَّ تَصُبُّون فِيه مِن الماءِ حتّى إذا سَكَن غَلَيانُه شَربتُموه،  </w:t>
      </w:r>
      <w:r>
        <w:rPr>
          <w:color w:val="FF0000"/>
          <w:rtl w:val="1"/>
        </w:rPr>
        <w:t xml:space="preserve">حتّى إنَّ أحدَكم - أو إنَّ أحدَهَم - ليَضرِب ابنَ عَمِّه بالسيف»  </w:t>
      </w:r>
      <w:r>
        <w:rPr>
          <w:color w:val="FF0000"/>
          <w:rtl w:val="1"/>
        </w:rPr>
        <w:t xml:space="preserve">- قال: وفي القومِ رجلٌ أَصابَته جِراحةٌ كذلك، قال، وكنت أَخْبَؤها حَياءً مِن رسولِ اللهِ ﷺ  </w:t>
      </w:r>
      <w:r>
        <w:rPr>
          <w:color w:val="FF0000"/>
          <w:rtl w:val="1"/>
        </w:rPr>
        <w:t xml:space="preserve">فقلت: ففيم نَشربُ يا رسولَ الله؟ قال: «في أَسْقيةِ الأَدَم التي يُلاثُ على أفواهِها»،  </w:t>
      </w:r>
      <w:r>
        <w:rPr>
          <w:color w:val="FF0000"/>
          <w:rtl w:val="1"/>
        </w:rPr>
        <w:t xml:space="preserve">قالوا: يا رسولَ الله، إنَّ أَرضَنا كَثِيرةُ الجُرذَان، ولا تَبقَى بها أَسقِيةُ الأَدَم،  </w:t>
      </w:r>
      <w:r>
        <w:rPr>
          <w:color w:val="FF0000"/>
          <w:rtl w:val="1"/>
        </w:rPr>
        <w:t xml:space="preserve">فقال نَبيُّ اللهِ ﷺ: «وإن أَكلَتها الجُرذان، وإن أَكَلَتها الجُرذان، وإن أَكَلَتها الجُرذان».  </w:t>
      </w:r>
      <w:r>
        <w:rPr>
          <w:color w:val="FF0000"/>
          <w:rtl w:val="1"/>
        </w:rPr>
        <w:t xml:space="preserve">قال: وقال نبيُّ اللهِ ﷺ لِأَشَجِّ عَبدِ القَيس: «إنَّ فيكَ لَخَصلَتين يُحِبُّهما اللهُ: الحِلْم والأَنَاة».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ما ورد في الأشهر الحرم - ما ورد في الشهور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التربية والتعليم - المباديء</w:t>
      </w:r>
    </w:p>
    <w:p>
      <w:pPr>
        <w:bidi w:val="1"/>
        <w:jc w:val="start"/>
      </w:pPr>
      <w:r>
        <w:rPr>
          <w:rtl w:val="1"/>
        </w:rPr>
        <w:t>الشرح: الدلالة: فضل العَفو والحلم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معرفته ﷺ بعادات العرب وتقاليدهم وطبائعهم وبيئاتهم - المعارف والعلوم المتعلقة بأحوال أهل زمانه ...</w:t>
      </w:r>
    </w:p>
    <w:p>
      <w:pPr>
        <w:bidi w:val="1"/>
        <w:jc w:val="start"/>
      </w:pPr>
      <w:r>
        <w:rPr>
          <w:rtl w:val="1"/>
        </w:rPr>
        <w:t>الشرح: الدلالة: وفد عبد القيس - الوفود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