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النظر إلى المرأة إذا أراد أن يتزوّجها-كتاب النكاح-سنن ابن ماجة — رقم الحديث: 1865 — الرقم الفرعي: 99 — الرقم الأصلي: 1865</w:t>
        <w:br/>
      </w:r>
      <w:r>
        <w:rPr>
          <w:rtl w:val="1"/>
        </w:rPr>
        <w:t xml:space="preserve"> حدثنا الحسن بن عليّ الخلاّل و زهير بن محمد و محمد بن عبد الملك قالوا:ثنا عبد الرزاق عن مَعمَر عن ثابت عن أنس بن مالك</w:t>
        <w:br/>
      </w:r>
      <w:r>
        <w:rPr>
          <w:color w:val="FF0000"/>
          <w:rtl w:val="1"/>
        </w:rPr>
        <w:t xml:space="preserve">أن المُغيرَة بنَ شُعبة أرادَ أن يتزوَّجَ امرأةً،  </w:t>
      </w:r>
      <w:r>
        <w:rPr>
          <w:color w:val="FF0000"/>
          <w:rtl w:val="1"/>
        </w:rPr>
        <w:t xml:space="preserve">فقال له النبيُّ ﷺ: «اذهب فانظُر إلَيها، فإنَّه أَحرَى أَن يُؤدَمَ بينكما».  </w:t>
      </w:r>
      <w:r>
        <w:rPr>
          <w:color w:val="000000"/>
          <w:rtl w:val="1"/>
        </w:rPr>
        <w:t xml:space="preserve">ففعل، فتزوَّجَها، فذَكَر مِن مُوافَقَتِها.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السكن والمودة - مقاصد الزواج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المتابعات - لطائف الإسناد</w:t>
      </w:r>
    </w:p>
    <w:p>
      <w:pPr>
        <w:bidi w:val="1"/>
        <w:jc w:val="start"/>
      </w:pPr>
      <w:r>
        <w:rPr>
          <w:rtl w:val="1"/>
        </w:rPr>
        <w:t>الشرح: الدلالة: الشواهد - لطائف الإسناد</w:t>
      </w:r>
    </w:p>
    <w:p>
      <w:pPr>
        <w:bidi w:val="1"/>
        <w:jc w:val="start"/>
      </w:pPr>
      <w:r>
        <w:rPr>
          <w:rtl w:val="1"/>
        </w:rPr>
        <w:t>الشرح: الدلالة: النظر للخطيبة - الخِطبة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