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تفسير ذلك-كتاب البيوع-سنن النسائي — رقم الحديث: 4516 — الرقم الفرعي: 99 — الرقم الأصلي: 4516</w:t>
        <w:br/>
      </w:r>
      <w:r>
        <w:rPr>
          <w:rtl w:val="1"/>
        </w:rPr>
        <w:t xml:space="preserve"> أخبرنا هارون بن يزيد بن أبي الزرقاء قال:حدثنا أبي قال:حدثنا جعفر بن برقان قال:بلغني عن الزهريّ عن سالم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نَهى رَسولُ اللَّه ﷺ عن لُبسَتَينِ،  </w:t>
      </w:r>
      <w:r>
        <w:rPr>
          <w:color w:val="FF0000"/>
          <w:rtl w:val="1"/>
        </w:rPr>
        <w:t xml:space="preserve">ونهانا رَسولُ اللَّه ﷺ عن بَيعتَينِ: عن المُنابَذَةِ والمُلامَسةِ،  </w:t>
      </w:r>
      <w:r>
        <w:rPr>
          <w:color w:val="000000"/>
          <w:rtl w:val="1"/>
        </w:rPr>
        <w:t xml:space="preserve">وهي بُيوعٌ كانوا يَتبايعُونَ بها في الجاهلِيَّة.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