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أكثر أهل الجنة الفقراء،وأكثر أهل النار النساء،وبيان الفتنة بالنساء-كتاب الذكر والدعاء والتوبة والإستغفار-صحيح مسلم — رقم الحديث: 2742 — الرقم الفرعي: 99 — الرقم الأصلي: 2742</w:t>
        <w:br/>
      </w:r>
      <w:r>
        <w:rPr>
          <w:rtl w:val="1"/>
        </w:rPr>
        <w:t xml:space="preserve"> حدثنا محمد بن المثنى و محمد بن بشار قالا:حدثنا محمد بن جعفر حدثنا شعبة عن أبي مَسْلَمَة قال:سمعت أبا نَضْرَة يحدث عن أبي سعيد الخُدْريّ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«إنَّ الدُّنيا حُلْوةٌ خَضِرة،  </w:t>
      </w:r>
      <w:r>
        <w:rPr>
          <w:color w:val="000000"/>
          <w:rtl w:val="1"/>
        </w:rPr>
        <w:t xml:space="preserve">وإنَّ الله مُستَخلِفُكم فيها، فيَنظُرُ كيف تعملون،  </w:t>
      </w:r>
      <w:r>
        <w:rPr>
          <w:color w:val="000000"/>
          <w:rtl w:val="1"/>
        </w:rPr>
        <w:t xml:space="preserve">فاتَّقوا الدُّنيا  </w:t>
      </w:r>
      <w:r>
        <w:rPr>
          <w:color w:val="FF0000"/>
          <w:rtl w:val="1"/>
        </w:rPr>
        <w:t xml:space="preserve">واتَّقوا النِّساء، فإنَّ أوّلَ فتنةِ بني إسرائيلَ كانت في النِّساء».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التقوى من فتن الدنيا ومحرماتها - قيمة التقوى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