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رحمة الله غلبت غضبه-كتاب الدعوات-سنن الترمذي — رقم الحديث: 3545 — الرقم الفرعي: 99 — الرقم الأصلي: 3540</w:t>
        <w:br/>
      </w:r>
      <w:r>
        <w:rPr>
          <w:rtl w:val="1"/>
        </w:rPr>
        <w:t xml:space="preserve"> حدثنا أحمد بن إبراهيم الدورقيّ أخبرنا ربعيّ بن إبراهيم عن عبد الرحمن بن إسحاق عن سعيد بن أبي سعيد المقبريّ عن أبي هريرة قال:قال رسول الله،صلى الله عليه وسلم</w:t>
        <w:br/>
      </w:r>
      <w:r>
        <w:rPr>
          <w:color w:val="FF0000"/>
          <w:rtl w:val="1"/>
        </w:rPr>
        <w:t xml:space="preserve">«رَغِمَ أَنفُ رَجُلٍ ذُكِرتُ عِندَه فلَم يُصَلِّ عليَّ،  </w:t>
      </w:r>
      <w:r>
        <w:rPr>
          <w:color w:val="000000"/>
          <w:rtl w:val="1"/>
        </w:rPr>
        <w:t xml:space="preserve">ورَغِمَ أَنفُ رَجُلٍ دَخَلَ عليه رَمَضانُ ثمَّ انسَلَخَ قَبلَ أَن يُغفَرَ له،  </w:t>
      </w:r>
      <w:r>
        <w:rPr>
          <w:color w:val="000000"/>
          <w:rtl w:val="1"/>
        </w:rPr>
        <w:t xml:space="preserve">ورَغِمَ أَنفُ رَجُلٍ أَدرَكَ عِندَه أَبواه الكِبَرَ فلم يُدخِلاه الجَنَّةَ» قال عَبْدُ الرَّحمٰنِ: وَأَظُنُّه قال: «أَوْ أَحَدُهُما». </w:t>
      </w:r>
      <w:r>
        <w:rPr>
          <w:color w:val="000000"/>
          <w:rtl w:val="1"/>
        </w:rPr>
        <w:t xml:space="preserve">وفي البَابِ عَن جابِرٍ، وأَنَسٍ.  </w:t>
      </w:r>
      <w:r>
        <w:rPr>
          <w:color w:val="000000"/>
          <w:rtl w:val="1"/>
        </w:rPr>
        <w:t xml:space="preserve">هٰذا حَدِيثٌ حَسَنٌ غَريبٌ مِن هٰذا الوَجهِ.  </w:t>
      </w:r>
      <w:r>
        <w:rPr>
          <w:color w:val="000000"/>
          <w:rtl w:val="1"/>
        </w:rPr>
        <w:t xml:space="preserve">ورِبعِيُّ بنُ إِبراهِيمَ هو: أَخو إِسماعيلَ بنِ إِبراهيمَ، وهو ثِقَةٌ، وهو: ابنُ عُلَيَّةَ.  </w:t>
      </w:r>
      <w:r>
        <w:rPr>
          <w:color w:val="000000"/>
          <w:rtl w:val="1"/>
        </w:rPr>
        <w:t xml:space="preserve">ويُروى عَن بَعضِ أَهلِ العِلمِ قال: إِذا صَلَّى الرَّجُلُ على النَّبِيِّ ﷺ مَرَّةً في المَجلِسِ أَجزأَ عنه ما كان في ذٰلِكَ المَجلِسِ.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 xml:space="preserve">الشرح: الدلالة: ذم من ذُكر النبي ﷺ عنده فلم يصل عليه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