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النُهبى بغير إذن صاحبه-كتاب المظالم-صحيح البخاري — رقم الحديث: 2474 — الرقم الفرعي: 99 — الرقم الأصلي: 2474</w:t>
        <w:br/>
      </w:r>
      <w:r>
        <w:rPr>
          <w:rtl w:val="1"/>
        </w:rPr>
        <w:t xml:space="preserve"> حدثنا آدم بن أبي إياس حدثنا شعبة حدثنا عَديّ بن ثابت سمعت عبد الله بن يزيد الأنصاريّ ملاحظة وهو جدّه أبو أمّه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نَهَى النّبيُّ ﷺ عن النُّهْبَى والمُثْلَة. 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المحاسبة - الإدارة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المدير المالي - المالية</w:t>
      </w:r>
    </w:p>
    <w:p>
      <w:pPr>
        <w:bidi w:val="1"/>
        <w:jc w:val="start"/>
      </w:pPr>
      <w:r>
        <w:rPr>
          <w:rtl w:val="1"/>
        </w:rPr>
        <w:t>الشرح: الدلالة: الخزينة (بيت المال، الصندوق) - المحاسبة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الاعتداء على الأموال والأعراض</w:t>
      </w:r>
    </w:p>
    <w:p>
      <w:pPr>
        <w:bidi w:val="1"/>
        <w:jc w:val="start"/>
      </w:pPr>
      <w:r>
        <w:rPr>
          <w:rtl w:val="1"/>
        </w:rPr>
        <w:t>الشرح: الدلالة: قيمة النهي عن تعذيب الإنسان، أو التمثيل به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صفات المدير المالي(الصدق,الأمانة,الإخلاص)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محكمة الخصومات والمنازعات (ولاية القضاء ) - درجات المحاكم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ثالثاً: قيمة تحريم السرقة وتغليظ عقوبتها - تحريم مال الغير</w:t>
      </w:r>
    </w:p>
    <w:p>
      <w:pPr>
        <w:bidi w:val="1"/>
        <w:jc w:val="start"/>
      </w:pPr>
      <w:r>
        <w:rPr>
          <w:rtl w:val="1"/>
        </w:rPr>
        <w:t>الشرح: الدلالة: عدم التمثيل بالقتلى وغيرهم - أخلاق القتال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