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369 — الرقم الفرعي: 99 — الرقم الأصلي: 369</w:t>
        <w:br/>
      </w:r>
      <w:r>
        <w:rPr>
          <w:rtl w:val="1"/>
        </w:rPr>
        <w:t xml:space="preserve"> حدثنا بهز قال:وحدثنا عفّان قالا:حدثنا همّام حدثنا قتادة عن أبي نضرة</w:t>
        <w:br/>
      </w:r>
      <w:r>
        <w:rPr>
          <w:color w:val="000000"/>
          <w:rtl w:val="1"/>
        </w:rPr>
        <w:t xml:space="preserve">قُلْتُ لِجَابِرِ بْنِ عَبْدِ اللهِ: إِنَّ ابْنَ الزُّبَيْرِ يَنْهَى عَنِ الْمُتْعَةِ، وَإِنَّ ابْنَ عَبَّاسٍ يَأْمرُ بِهَا. قَالَ: فَقَالَ لِي: عَلَى يَدِي جَرَى الْحَدِيثُ، تَمتَّعْنَا مَعَ رَسُولِ اللهِ ﷺ-قَالَ عَفَّانُ: وَمَعَ أَبِي بَكْرٍ-  </w:t>
      </w:r>
      <w:r>
        <w:rPr>
          <w:color w:val="000000"/>
          <w:rtl w:val="1"/>
        </w:rPr>
        <w:t xml:space="preserve">فَلَمَّا وَليَ عُمَرُ خَطَبَ النَّاسَ، فَقَالَ: إِنَّ الْقُرْآنَ هُوَ الْقُرْآنُ، وَإِنَّ رَسُولَ اللهِ ﷺ هُوَ الرَّسُولُ، وَإِنَّهُمَا كَانتَا مُتْعَتانِ عَلَى عَهْدِ رَسُولِ اللهِ ﷺ: إِحْدَاهُمَا مُتْعَةُ الْحَجِّ، وَالْأُخْرَى مُتْعَةُ النِّسَاءِ.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