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وفد بني حنيفة-كتاب المغازي-صحيح البخاري — رقم الحديث: 4375 — الرقم الفرعي: 99 — الرقم الأصلي: 4375</w:t>
        <w:br/>
      </w:r>
      <w:r>
        <w:rPr>
          <w:rtl w:val="1"/>
        </w:rPr>
        <w:t xml:space="preserve"> حدثنا إسحاق بن نصر حدثنا عبد الرزاق عن مَعمَر عن همّام أنه سمع أبا هريرة،رضي الله عنه يقول:قال رسول الله،صلى الله عليه وسلم</w:t>
        <w:br/>
      </w:r>
      <w:r>
        <w:rPr>
          <w:color w:val="FF0000"/>
          <w:rtl w:val="1"/>
        </w:rPr>
        <w:t xml:space="preserve">«بينا أنا نائمٌ أُتِيتُ بخَزائنِ الأرضِ،  </w:t>
      </w:r>
      <w:r>
        <w:rPr>
          <w:color w:val="FF0000"/>
          <w:rtl w:val="1"/>
        </w:rPr>
        <w:t xml:space="preserve">فوُضِعَ في كَفّي سِوَارانِ من ذهبٍ، فكَبُرا عليَّ،  </w:t>
      </w:r>
      <w:r>
        <w:rPr>
          <w:color w:val="FF0000"/>
          <w:rtl w:val="1"/>
        </w:rPr>
        <w:t xml:space="preserve">فأُوحِيَ إليَّ أنِ انفُخْهُما، فنَفَخْتُهما فذَهَبا،  </w:t>
      </w:r>
      <w:r>
        <w:rPr>
          <w:color w:val="FF0000"/>
          <w:rtl w:val="1"/>
        </w:rPr>
        <w:t xml:space="preserve">فأوَّلْتُهما الكَذّابَينِ اللَّذَينِ أنا بينَهما: صاحبَ صَنعاءَ، وصاحبَ اليَمامةِ». </w:t>
      </w:r>
    </w:p>
    <w:p>
      <w:pPr>
        <w:bidi w:val="1"/>
        <w:jc w:val="start"/>
      </w:pPr>
      <w:r>
        <w:rPr>
          <w:rtl w:val="1"/>
        </w:rPr>
        <w:t>الشرح: الدلالة: وفد بني حنيفة وخبر مسيلمة الكذاب والأسود العنسي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