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السّدْل في الصلاة-كتاب الصلاة-سنن أبي داود — رقم الحديث: 643 — الرقم الفرعي: 99 — الرقم الأصلي: 643</w:t>
        <w:br/>
      </w:r>
      <w:r>
        <w:rPr>
          <w:rtl w:val="1"/>
        </w:rPr>
        <w:t xml:space="preserve"> حدثنا محمد بن العلاء و إبراهيم بن موسى عن ابن المبارك عن الحسن بن ذكوان عن سليمان الأحول عن عطاء قال إبراهيم: عن  أبي هريرة</w:t>
        <w:br/>
      </w:r>
      <w:r>
        <w:rPr>
          <w:color w:val="FF0000"/>
          <w:rtl w:val="1"/>
        </w:rPr>
        <w:t xml:space="preserve">أنَّ رسولَ الله ﷺ نَهى عن السَّدْلِ في الصَّلاة،  </w:t>
      </w:r>
      <w:r>
        <w:rPr>
          <w:color w:val="FF0000"/>
          <w:rtl w:val="1"/>
        </w:rPr>
        <w:t xml:space="preserve">وأنْ يُغَطِّيَ الرَّجلُ فاهُ.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إسبال الثوب في الصلاة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التلثم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كف الثوب وسدله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تغطية الفم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