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المرأة تصلّي بغير خمار-كتاب الصلاة-سنن أبي داود — رقم الحديث: 641 — الرقم الفرعي: 99 — الرقم الأصلي: 641</w:t>
        <w:br/>
      </w:r>
      <w:r>
        <w:rPr>
          <w:rtl w:val="1"/>
        </w:rPr>
        <w:t xml:space="preserve"> حدثنا محمد بن المثنى ثنا حجّاج بن منهال ثنا حمّاد عن قتادة عن محمد بن سيرين عن صفيّة بنت الحرث عن عائشة عن النبيّ صلى الله عليه وسلم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«لا يَقبَلُ اللهُ صلاةَ حائضٍ إلا بخِمارٍ».  </w:t>
      </w:r>
      <w:r>
        <w:rPr>
          <w:color w:val="000000"/>
          <w:rtl w:val="1"/>
        </w:rPr>
        <w:t xml:space="preserve">قال أبو داود: رواه سعيد - يعني ابن أبي عروبة - عن قتادة عن الحسن عن النبيّ ﷺ.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p>
      <w:pPr>
        <w:bidi w:val="1"/>
        <w:jc w:val="start"/>
      </w:pPr>
      <w:r>
        <w:rPr>
          <w:rtl w:val="1"/>
        </w:rPr>
        <w:t>الشرح: الدلالة: الذين لا تقبل صلاتهم - الصلاة</w:t>
      </w:r>
    </w:p>
    <w:p>
      <w:pPr>
        <w:bidi w:val="1"/>
        <w:jc w:val="start"/>
      </w:pPr>
      <w:r>
        <w:rPr>
          <w:rtl w:val="1"/>
        </w:rPr>
        <w:t>الشرح: الدلالة: نوعية (ذكورة وأنوثة) - خصائص السكان</w:t>
      </w:r>
    </w:p>
    <w:p>
      <w:pPr>
        <w:bidi w:val="1"/>
        <w:jc w:val="start"/>
      </w:pPr>
      <w:r>
        <w:rPr>
          <w:rtl w:val="1"/>
        </w:rPr>
        <w:t>الشرح: الدلالة: الخمار - أسماء الملابس</w:t>
      </w:r>
    </w:p>
    <w:p>
      <w:pPr>
        <w:bidi w:val="1"/>
        <w:jc w:val="start"/>
      </w:pPr>
      <w:r>
        <w:rPr>
          <w:rtl w:val="1"/>
        </w:rPr>
        <w:t>الشرح: الدلالة: سن البلوغ وعلاماته وأحكامه - عمرية (صغار وكبار)</w:t>
      </w:r>
    </w:p>
    <w:p>
      <w:pPr>
        <w:bidi w:val="1"/>
        <w:jc w:val="start"/>
      </w:pPr>
      <w:r>
        <w:rPr>
          <w:rtl w:val="1"/>
        </w:rPr>
        <w:t>الشرح: الدلالة: لباس المرأة في الصلاة - ستر العورة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حكم تغطية شعر المرأة - لباس النساء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