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أُدّي زكاته فليس بكنز-كتاب الزكاة-صحيح البخاري — رقم الحديث: 1407 — الرقم الفرعي: 99 — الرقم الأصلي: 1407</w:t>
        <w:br/>
      </w:r>
      <w:r>
        <w:rPr>
          <w:rtl w:val="1"/>
        </w:rPr>
        <w:t xml:space="preserve"> حدثنا عيّاش حدثنا عبد الأعلى حدثنا الجُريريّ عن أبي العلاء عن الأحنف بن قيس ملاحظة قال:جلست وحدثني إسحاق بن منصور أخبرنا عبد الصمد قال:حدثني أبي حدثنا الجُريريّ حدثنا أبو العلاء بن الشّخيّر أنّ الأحنف بن قيس</w:t>
        <w:br/>
      </w:r>
      <w:r>
        <w:rPr>
          <w:color w:val="000000"/>
          <w:rtl w:val="1"/>
        </w:rPr>
        <w:t xml:space="preserve">حَدَّثَهُمْ قال: جَلَسْتُ إلى مَلأٍ من قُرَيشٍ،  </w:t>
      </w:r>
      <w:r>
        <w:rPr>
          <w:color w:val="000000"/>
          <w:rtl w:val="1"/>
        </w:rPr>
        <w:t xml:space="preserve">فجاءَ رجلٌ خَشِنُ الشَّعَرِ والثِّياب والهَيئةِ حتَّى قامَ عليهم، فسَلَّمَ،  </w:t>
      </w:r>
      <w:r>
        <w:rPr>
          <w:color w:val="FF0000"/>
          <w:rtl w:val="1"/>
        </w:rPr>
        <w:t xml:space="preserve">ثمَّ قال: بَشِّرِ الكانِزِينَ برَضْفٍ يُحمَى عليه في نارِ جَهنَّمَ،  </w:t>
      </w:r>
      <w:r>
        <w:rPr>
          <w:color w:val="FF0000"/>
          <w:rtl w:val="1"/>
        </w:rPr>
        <w:t xml:space="preserve">ثمَّ يُوضَعُ على حَلَمةِ ثَدْيِ أحدِهم حتَّى يَخرُجَ من نُغْضِ كَتِفِه،  </w:t>
      </w:r>
      <w:r>
        <w:rPr>
          <w:color w:val="FF0000"/>
          <w:rtl w:val="1"/>
        </w:rPr>
        <w:t xml:space="preserve">ويُوضَعُ على نُغْضِ كَتِفِه حتَّى يَخرُجَ من حَلَمةِ ثَدْيِه، يَتَزَلْزَلُ.  </w:t>
      </w:r>
      <w:r>
        <w:rPr>
          <w:color w:val="000000"/>
          <w:rtl w:val="1"/>
        </w:rPr>
        <w:t xml:space="preserve">ثمَّ ولَّى فجَلَسَ إلى ساريةٍ، وتَبِعْتُه وجَلَسْتُ إليه وأنا لا أدري مَن هو،  </w:t>
      </w:r>
      <w:r>
        <w:rPr>
          <w:color w:val="000000"/>
          <w:rtl w:val="1"/>
        </w:rPr>
        <w:t xml:space="preserve">فقلتُ له: لا أُرَى القومَ إلا قد كَرِهُوا الَّذي قلتَ،  </w:t>
      </w:r>
      <w:r>
        <w:rPr>
          <w:color w:val="000000"/>
          <w:rtl w:val="1"/>
        </w:rPr>
        <w:t xml:space="preserve">قال: إنَّهم لا يَعْقِلونَ شيئاً؛ قال لي خَليلي - قال: قلتُ: مَن خَلِيلُكَ؟ قال: النبيُّ ﷺ -:  </w:t>
      </w:r>
      <w:r>
        <w:rPr>
          <w:color w:val="000000"/>
          <w:rtl w:val="1"/>
        </w:rPr>
        <w:t xml:space="preserve">«يا أبا ذَرٍّ، أتُبْصِرُ أُحُدًا؟»  </w:t>
      </w:r>
      <w:r>
        <w:rPr>
          <w:color w:val="000000"/>
          <w:rtl w:val="1"/>
        </w:rPr>
        <w:t xml:space="preserve">قال: فنَظَرْتُ إلى الشمسِ ما بَقِيَ منَ النَّهار  </w:t>
      </w:r>
      <w:r>
        <w:rPr>
          <w:color w:val="000000"/>
          <w:rtl w:val="1"/>
        </w:rPr>
        <w:t xml:space="preserve">وأنا أُرَى أنَّ رسولَ الله ﷺ يُرسِلُني في حاجةٍ له، قلتُ: نعمْ،  </w:t>
      </w:r>
      <w:r>
        <w:rPr>
          <w:color w:val="FF0000"/>
          <w:rtl w:val="1"/>
        </w:rPr>
        <w:t xml:space="preserve">قال: «ما أُحِبُّ أنَّ لي مِثلَ أُحدٍ ذهباً أُنفِقُه كلَّه، إلا ثلاثةَ دَنانيرَ»،  </w:t>
      </w:r>
      <w:r>
        <w:rPr>
          <w:color w:val="FF0000"/>
          <w:rtl w:val="1"/>
        </w:rPr>
        <w:t xml:space="preserve">وإنَّ هؤُلاءِ لا يَعْقِلونَ، إنَّما يَجمَعونَ الدُّنْيا،  </w:t>
      </w:r>
      <w:r>
        <w:rPr>
          <w:color w:val="000000"/>
          <w:rtl w:val="1"/>
        </w:rPr>
        <w:t xml:space="preserve">لا والله لا أسألُهم دُنْيا، ولا أستَفْتِيهم عن دِينٍ حتَّى ألْقَى اللهَ.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عقوبة مانع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إخفاء مال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الصدقة بكل المال - مسائل متفرقة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الزكاة والصدقات والركاز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الزكاة والصدقات - الإنفاق والاستثمار</w:t>
      </w:r>
    </w:p>
    <w:p>
      <w:pPr>
        <w:bidi w:val="1"/>
        <w:jc w:val="start"/>
      </w:pPr>
      <w:r>
        <w:rPr>
          <w:rtl w:val="1"/>
        </w:rPr>
        <w:t>الشرح: الدلالة: * مانع الزكاة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