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112 — الرقم الفرعي: 99 — الرقم الأصلي: 112 — ج: 1 — ص: 18</w:t>
        <w:br/>
      </w:r>
      <w:r>
        <w:rPr>
          <w:rtl w:val="1"/>
        </w:rPr>
        <w:t xml:space="preserve"> حدثنا بشر بن شعيب بن أبي حمزة قال:حدثني أبي عن الزهريّ قال:أخبرني سالم بن عبد الله أنّ عبد الله بن عمر أخبره أن عمر بن الخطاب قال:سمعت رسول الله صلى الله عليه وسلم</w:t>
        <w:br/>
      </w:r>
      <w:r>
        <w:rPr>
          <w:color w:val="000000"/>
          <w:rtl w:val="1"/>
        </w:rPr>
        <w:t xml:space="preserve">يَقُولُ: «إِنَّ اللهَ عَزَّ وَجَلَّ يَنْهَاكُمْ أَنْ تَحْلِفُوا بِآبَائِكُمْ » قَالَ عُمَرُ: فَوَاللهِ مَا حَلَفْتُ بِهَا مُنْذُ سَمِعْتُ رَسُولَ اللهِ ﷺ نَهَى عَنْهَا، وَلا تَكَلَّمْتُ بِهَا ذَاكِرًا وَلا آثِرًا.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