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علامات خروج الدجال-كتاب الفتن-سنن الترمذي — رقم الحديث: 2239 — الرقم الفرعي: 99 — الرقم الأصلي: 2240</w:t>
        <w:br/>
      </w:r>
      <w:r>
        <w:rPr>
          <w:rtl w:val="1"/>
        </w:rPr>
        <w:t xml:space="preserve"> حدثنا محمود بن غيلان حدثنا أبو داود عن شعبة عن يحيى بن سعيد عن أنس بن مالك</w:t>
        <w:br/>
      </w:r>
      <w:r>
        <w:rPr>
          <w:color w:val="FF0000"/>
          <w:rtl w:val="1"/>
        </w:rPr>
        <w:t xml:space="preserve">قال: فَتحُ القُسطَنطِينيَّة مع قِيامِ السَّاعة.  </w:t>
      </w:r>
      <w:r>
        <w:rPr>
          <w:color w:val="000000"/>
          <w:rtl w:val="1"/>
        </w:rPr>
        <w:t xml:space="preserve">قال محمود: هذا حديثٌ غريب،  </w:t>
      </w:r>
      <w:r>
        <w:rPr>
          <w:color w:val="FF0000"/>
          <w:rtl w:val="1"/>
        </w:rPr>
        <w:t xml:space="preserve">والقُسطَنطِينيَّة هي مدينةُ الرُّوم، تُفتَح عند خُروجِ الدَّجّال،  </w:t>
      </w:r>
      <w:r>
        <w:rPr>
          <w:color w:val="FF0000"/>
          <w:rtl w:val="1"/>
        </w:rPr>
        <w:t xml:space="preserve">والقُسطنطِينيَّة قد فُتحت في زَمانِ بعضِ أَصحابِ النّبيِّ ﷺ.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أخبار الملاحم - التاريخ</w:t>
      </w:r>
    </w:p>
    <w:p>
      <w:pPr>
        <w:bidi w:val="1"/>
        <w:jc w:val="start"/>
      </w:pPr>
      <w:r>
        <w:rPr>
          <w:rtl w:val="1"/>
        </w:rPr>
        <w:t>الشرح: الدلالة: المبحث الرابع: الملحمة العظمى وفتح القسطنطينية ورومية - الفتن وأشراط الساعة بين يدي العلامات الكبرى</w:t>
      </w:r>
    </w:p>
    <w:p>
      <w:pPr>
        <w:bidi w:val="1"/>
        <w:jc w:val="start"/>
      </w:pPr>
      <w:r>
        <w:rPr>
          <w:rtl w:val="1"/>
        </w:rPr>
        <w:t>الشرح: الدلالة: الفصل الثاني: بشائر انتصار الإسلام وتمكينه في الأرض - البشائر في انتصار الإسلام وتمكينه وقيام الخلافة الراشدة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