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175 — الرقم الفرعي: 99 — الرقم الأصلي: 175 — ج: 1 — ص: 25</w:t>
        <w:br/>
      </w:r>
      <w:r>
        <w:rPr>
          <w:rtl w:val="1"/>
        </w:rPr>
        <w:t xml:space="preserve"> حدثنا أبو معاوية حدثنا الأعمش عن إبراهيم عن علقمة</w:t>
        <w:br/>
      </w:r>
      <w:r>
        <w:rPr>
          <w:color w:val="000000"/>
          <w:rtl w:val="1"/>
        </w:rPr>
        <w:t xml:space="preserve">قَالَ: جَاءَ رَجُلٌ إِلَى عُمَرَ وَهُوَ بِعَرَفةَ -قَالَ أَبُو مُعَاوِيَةَ: وَحَدَّثنَا الْأَعْمَشُ، عَنْ خَيْثمَةَ، عَنْ قَيْسِ بنِ مَرْوَانَ، أنّهُ أَتى عُمَرَ-  </w:t>
      </w:r>
      <w:r>
        <w:rPr>
          <w:color w:val="000000"/>
          <w:rtl w:val="1"/>
        </w:rPr>
        <w:t xml:space="preserve">فَقَالَ: جِئْتُ يَا أَمِيرَ المُؤْمِنِينَ مِنَ الكُوفَةِ، وَتَرَكْتُ بهَا رَجُلًا يُمْلِي المَصَاحِفَ عَنْ ظَهْرِ قَلْبِهِ، فَغَضِبَ وَانْتفَخَ حَتَّى كَادَ يَمْلَأُ مَا بَيْنَ شُعْبتَيِ الرَّحْلِ،  </w:t>
      </w:r>
      <w:r>
        <w:rPr>
          <w:color w:val="000000"/>
          <w:rtl w:val="1"/>
        </w:rPr>
        <w:t xml:space="preserve">فَقَالَ: وَمَنْ هُوَ وَيْحَكَ؟ قَالَ: عَبْدُ اللهِ بْنُ مَسْعُودٍ. فَمَا زَالَ يُطْفَأُ وَيُسَرَّى عَنْهُ الغَضَبُ، حَتَّى عَادَ إِلَى حَالِهِ الَّتي كَانَ عَلَيْهَا. </w:t>
      </w:r>
      <w:r>
        <w:rPr>
          <w:color w:val="000000"/>
          <w:rtl w:val="1"/>
        </w:rPr>
        <w:t xml:space="preserve">ثُمَّ قَالَ: وَيْحَكَ، وَاللهِ مَا أَعْلَمُهُ بَقِيَ مِنَ النَّاسِ أَحَدٌ هُوَ أَحَقُّ بِذَلِكَ مِنْهُ، وَسَأُحَدِّثكَ عَنْ ذَلِكَ،  </w:t>
      </w:r>
      <w:r>
        <w:rPr>
          <w:color w:val="000000"/>
          <w:rtl w:val="1"/>
        </w:rPr>
        <w:t xml:space="preserve">كَانَ رَسُولُ اللهِ ﷺ لَا يَزَالُ يَسْمُرُ عِنْدَ أَبِي بَكْرٍ اللَّيْلَةَ كَذَاكَ فِي الأَمْرِ مِنْ أَمْرِ الْمُسْلِمِينَ، وَإِنَّهُ سَمَرَ عِنْدهُ ذَاتَ لَيْلَةٍ، وَأَنا مَعَهُ،  </w:t>
      </w:r>
      <w:r>
        <w:rPr>
          <w:color w:val="000000"/>
          <w:rtl w:val="1"/>
        </w:rPr>
        <w:t xml:space="preserve">فَخَرَجَ رَسُولُ اللهِ ﷺ، وَخَرَجْنَا مَعَهُ، فَإِذَا رَجُلٌ قَائِمٌ يُصَلِّي فِي المَسْجِدِ، فَقَامَ رَسُولُ اللهِ ﷺ يَسْتَمِعُ قِرَاءَتَهُ، فَلَمَّا كِدْنَا أَنْ نَعْرِفَهُ، قَالَ رَسُولُ اللهِ ﷺ: «مَنْ سَرَّهُ أَنْ يَقْرَأَ القُرْآنَ رَطْبًا كَمَا أُنْزِلَ، فَلْيَقْرَأْهُ عَلَى قِرَاءَةِ ابْنِ أُمِّ عَبْدٍ».  </w:t>
      </w:r>
      <w:r>
        <w:rPr>
          <w:color w:val="000000"/>
          <w:rtl w:val="1"/>
        </w:rPr>
        <w:t xml:space="preserve">قَالَ: ثُمَّ جَلَسَ الرَّجُلُ يَدْعُو، فَجَعَلَ رَسُولُ اللهِ ﷺ يَقُولُ لَهُ: «سَلْ تُعْطَهْ، سَلْ تُعْطَهْ»،  </w:t>
      </w:r>
      <w:r>
        <w:rPr>
          <w:color w:val="000000"/>
          <w:rtl w:val="1"/>
        </w:rPr>
        <w:t xml:space="preserve">قَالَ عُمَرُ: قُلْتُ: وَاللهِ لَأَغْدُوَنَّ إِلَيْهِ فَلَأُبشِّرَنَّهُ، قَالَ: فَغدَوْتُ إِلَيْهِ لِأُبشِّرَهُ فَوَجَدْتُ أَبا بَكْرٍ قَدْ سَبَقَنِي إِلَيْهِ فَبَشَّرَهُ، وَلا وَاللهِ مَا سَابَقْتُهُ إِلَى خَيْرٍ قَطُّ إِلَّا سَبَقَني إِلَيْهِ.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