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تعالىولا تنكحوا المشركات حتى يؤمنّ-كتاب الطلاق-صحيح البخاري — رقم الحديث: 5285 — الرقم الفرعي: 99 — الرقم الأصلي: 5285</w:t>
        <w:br/>
      </w:r>
      <w:r>
        <w:rPr>
          <w:rtl w:val="1"/>
        </w:rPr>
        <w:t xml:space="preserve"> حدثنا قتيبة حدثنا ليث عن نافع</w:t>
        <w:br/>
      </w:r>
      <w:r>
        <w:rPr>
          <w:color w:val="FF0000"/>
          <w:rtl w:val="1"/>
        </w:rPr>
        <w:t xml:space="preserve">أنَّ ابنَ عمرَ كان إذا سُئِلَ عن نِكاح النَّصْرانيَّةِ واليهوديَّةِ،  </w:t>
      </w:r>
      <w:r>
        <w:rPr>
          <w:color w:val="FF0000"/>
          <w:rtl w:val="1"/>
        </w:rPr>
        <w:t xml:space="preserve">قال: إنَّ اللهَ حَرَّمَ المُشْرِكاتِ على المؤمنينَ،  </w:t>
      </w:r>
      <w:r>
        <w:rPr>
          <w:color w:val="FF0000"/>
          <w:rtl w:val="1"/>
        </w:rPr>
        <w:t xml:space="preserve">ولا أعلَمُ منَ الإشْراكِ شيئًا أكبَرَ من أنْ تقولَ المرأةُ: رَبُّها عيسى، وهو عَبْدٌ من عِبادِ الله. 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عقائد النصارى - النصارى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الزواج من الكتابيات - اختيار الأزواج</w:t>
      </w:r>
    </w:p>
    <w:p>
      <w:pPr>
        <w:bidi w:val="1"/>
        <w:jc w:val="start"/>
      </w:pPr>
      <w:r>
        <w:rPr>
          <w:rtl w:val="1"/>
        </w:rPr>
        <w:t>الشرح: الدلالة: الرابع: المرأة التي لا تدين بدين سماوي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