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الصائم يستقيء عامداً-كتاب الصوم-سنن أبي داود — رقم الحديث: 2380 — الرقم الفرعي: 99 — الرقم الأصلي: 2380</w:t>
        <w:br/>
      </w:r>
      <w:r>
        <w:rPr>
          <w:rtl w:val="1"/>
        </w:rPr>
        <w:t xml:space="preserve"> حدثنا مُسدد ثنا عيسى بن يونس ثنا هشام بن حسان عن محمد بن سيرين عن أبي هريرة قال:قال رسول الله صلى الله عليه وسلم</w:t>
        <w:br/>
      </w:r>
      <w:r>
        <w:rPr>
          <w:color w:val="FF0000"/>
          <w:rtl w:val="1"/>
        </w:rPr>
        <w:t xml:space="preserve">«مَنْ ذَرَعَهُ قيءٌ وهو صَائِمٌ، فليسَ عليهِ قَضَاءٌ،  </w:t>
      </w:r>
      <w:r>
        <w:rPr>
          <w:color w:val="FF0000"/>
          <w:rtl w:val="1"/>
        </w:rPr>
        <w:t xml:space="preserve">وإن استقاء فَلْيَقْضِ».  </w:t>
      </w:r>
      <w:r>
        <w:rPr>
          <w:color w:val="000000"/>
          <w:rtl w:val="1"/>
        </w:rPr>
        <w:t xml:space="preserve">قال أبو داود: رواه أيضاً حفصُ بنُ غِياثٍ، عن هشامٍ، مثله.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الاستقاء للصائم - مبطلات الصيام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الحجامة أو القيء أو الاحتلام.. - ما لا يبطل الصيام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