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17311 — الرقم الفرعي: 99 — الرقم الأصلي: 17311</w:t>
        <w:br/>
      </w:r>
      <w:r>
        <w:rPr>
          <w:rtl w:val="1"/>
        </w:rPr>
        <w:t xml:space="preserve"> حدثنا يحيى بن غيلان قال:ثنا رِشدين ملاحظة يعني ابن سعد،أبو الحجاج المهريّ عن حرملة بن عمران التجيبيّ عن عقبة بن مسلم عن عقبة بن عامر عن النبيّ صلى الله عليه وسلم</w:t>
        <w:br/>
      </w:r>
      <w:r>
        <w:rPr>
          <w:color w:val="FF0000"/>
          <w:rtl w:val="1"/>
        </w:rPr>
        <w:t xml:space="preserve">قَالَ: «ِإذَا رَأَيْتَ اللهَ يُعْطِي الْعَبْدَ مِنَ الدُّنْيَا عَلَى مَعَاصِيهِ مَا يُحِبُّ، فَإِنَّمَا هُوَ اسْتِدْرَاجٌ»  </w:t>
      </w:r>
      <w:r>
        <w:rPr>
          <w:color w:val="FF0000"/>
          <w:rtl w:val="1"/>
        </w:rPr>
        <w:t xml:space="preserve">ثُمَّ تَلَا رَسُولُ اللهِ ﷺ: {فَلَمَّا نَسُوا مَا ذُكِّرُوا بِهِ فَتَحْنَا عَلَيْهِمْ أَبْوَابَ كُلِّ شَيْءٍ حَتَّى إِذَا فَرِحُوا بِمَا أُوتُوا أَخَذْنَاهُمْ بَغْتَةً فَإِذَا هُمْ مُبْلِسُونَ} [الأنعام: 44].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>الشرح: الدلالة: الخوارق الأخرى: الإهانة، الاستدراج .. وغيرهما - معجزات الأنبياء وخصوصياتهم وخوارق العادات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