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رقية النبيّ صلى الله عليه وسلم-كتاب الطبّ-صحيح البخاري — رقم الحديث: 5745 — الرقم الفرعي: 99 — الرقم الأصلي: 5745</w:t>
        <w:br/>
      </w:r>
      <w:r>
        <w:rPr>
          <w:rtl w:val="1"/>
        </w:rPr>
        <w:t xml:space="preserve"> حدثنا علي بن عبد الله حدثنا سفيان قال:حدثني عبد ربه بن سعيد عن عمرة عن عائشة رضي الله عنها</w:t>
        <w:br/>
      </w:r>
      <w:r>
        <w:rPr>
          <w:color w:val="FF0000"/>
          <w:rtl w:val="1"/>
        </w:rPr>
        <w:t xml:space="preserve">أنَّ النبيَّ ﷺ كان يقول للمريضِ:  </w:t>
      </w:r>
      <w:r>
        <w:rPr>
          <w:color w:val="FF0000"/>
          <w:rtl w:val="1"/>
        </w:rPr>
        <w:t xml:space="preserve">«باسمِ الله، تُرْبةُ أرضِنا، برِيقَةِ بعضِنا، يُشْفَى سَقِيمُنا، بإذْنِ رَبِّنا». 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