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8412 — الرقم الفرعي: 99 — الرقم الأصلي: 8412 — ج: 2 — ص: 334</w:t>
        <w:br/>
      </w:r>
      <w:r>
        <w:rPr>
          <w:rtl w:val="1"/>
        </w:rPr>
        <w:t xml:space="preserve"> حدثنا عبد الله حدثني أبي ثنا أبو عامر العقديّ عن محمد بن عمّار كُشَاكِشَ قال:سمعت سعيد المقبريّ يحدث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«خَيرُ الكَسْبِ، كَسْبُ يدِ العامِل إذا نَصَح».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الاستغلال والاحتكار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p>
      <w:pPr>
        <w:bidi w:val="1"/>
        <w:jc w:val="start"/>
      </w:pPr>
      <w:r>
        <w:rPr>
          <w:rtl w:val="1"/>
        </w:rPr>
        <w:t>الشرح: الدلالة: قيمة الإحسان في العمل - قيم الإحسان</w:t>
      </w:r>
    </w:p>
    <w:p>
      <w:pPr>
        <w:bidi w:val="1"/>
        <w:jc w:val="start"/>
      </w:pPr>
      <w:r>
        <w:rPr>
          <w:rtl w:val="1"/>
        </w:rPr>
        <w:t>الشرح: الدلالة: ** خير الكسب ما كان من عمل اليد - قيمة العمل</w:t>
      </w:r>
    </w:p>
    <w:p>
      <w:pPr>
        <w:bidi w:val="1"/>
        <w:jc w:val="start"/>
      </w:pPr>
      <w:r>
        <w:rPr>
          <w:rtl w:val="1"/>
        </w:rPr>
        <w:t>الشرح: الدلالة: قيمة تقدير الإنتاج - قيم تقدير العمل والعامل والإنتاج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