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سعد بن معاذ رضي الله عنه-كتاب المناقب-صحيح البخاري — رقم الحديث: 3803 — الرقم الفرعي: 99 — الرقم الأصلي: 3803</w:t>
        <w:br/>
      </w:r>
      <w:r>
        <w:rPr>
          <w:rtl w:val="1"/>
        </w:rPr>
        <w:t xml:space="preserve"> حدثني محمد بن المثنى حدثنا فَضْل بن مُساوِر ملاحظة خَتن أبي عَوانة حدثنا أبو عَوانة عن الأعمش عن أبي سفيان عن جابر رضي الله عنه</w:t>
        <w:br/>
      </w:r>
      <w:r>
        <w:rPr>
          <w:color w:val="FF0000"/>
          <w:rtl w:val="1"/>
        </w:rPr>
        <w:t xml:space="preserve">سمعتُ النبيَّ ﷺ يقولُ: «اهْتَزَّ العَرْشُ لموتِ سعدِ بنِ مُعاذ». </w:t>
      </w:r>
      <w:r>
        <w:rPr>
          <w:color w:val="FF0000"/>
          <w:rtl w:val="1"/>
        </w:rPr>
        <w:t xml:space="preserve">وعن الأعمَشِ، حدَّثنا أبو صالحٍ، عن جابرٍ، عن النبيِّ ﷺ، مِثلَه،  </w:t>
      </w:r>
      <w:r>
        <w:rPr>
          <w:color w:val="FF0000"/>
          <w:rtl w:val="1"/>
        </w:rPr>
        <w:t xml:space="preserve">فقال رجلٌ لجابرٍ: فإنَّ البَراءَ يقولُ: اهْتَزَّ السَّرِيرُ؟ فقال: إنَّه كانَ بينَ هاذَينِ الحيَّينِ ضَغَائنُ،  </w:t>
      </w:r>
      <w:r>
        <w:rPr>
          <w:color w:val="FF0000"/>
          <w:rtl w:val="1"/>
        </w:rPr>
        <w:t xml:space="preserve">سمِعتُ النبيَّ ﷺ يقولُ: «اهْتَزَّ عَرْشُ الرَّحمنِ لموتِ سعدِ بنِ مُعاذ». 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إصابة سعد بن معاذ واستشهاده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