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من قتل في سبيل الله كفرت خطاياه،إلاّ الديْن-كتاب الإمارة-صحيح مسلم — رقم الحديث: 1886 — الرقم الفرعي: 1 — الرقم الأصلي: 1886</w:t>
        <w:br/>
      </w:r>
      <w:r>
        <w:rPr>
          <w:rtl w:val="1"/>
        </w:rPr>
        <w:t xml:space="preserve"> حدثنا زكرياء بن يحيى بن صالح المِصريّ حدثنا المُفَضَّل ملاحظة يعني ابن فَضَالة عن عيّاش ملاحظة وهو ابن عباس القِتْبانيّ عن عبد الله بن يزيد،أبي عبد الرحمن الحُبْليّ عن عبد الله بن عمرو بن العاص أنّ رسول الله صلى الله عليه وسلم</w:t>
        <w:br/>
      </w:r>
      <w:r>
        <w:rPr>
          <w:color w:val="000000"/>
          <w:rtl w:val="1"/>
        </w:rPr>
        <w:t xml:space="preserve">قال:  </w:t>
      </w:r>
      <w:r>
        <w:rPr>
          <w:color w:val="FF0000"/>
          <w:rtl w:val="1"/>
        </w:rPr>
        <w:t xml:space="preserve">«يُغفَرُ للشَّهيدِ كُلُّ ذَنْبٍ إلّا الدَّين». </w:t>
      </w:r>
    </w:p>
    <w:p>
      <w:pPr>
        <w:bidi w:val="1"/>
        <w:jc w:val="start"/>
      </w:pPr>
      <w:r>
        <w:rPr>
          <w:rtl w:val="1"/>
        </w:rPr>
        <w:t>الشرح: الدلالة: كفارات الكبائر. - الكبائر</w:t>
      </w:r>
    </w:p>
    <w:p>
      <w:pPr>
        <w:bidi w:val="1"/>
        <w:jc w:val="start"/>
      </w:pPr>
      <w:r>
        <w:rPr>
          <w:rtl w:val="1"/>
        </w:rPr>
        <w:t>الشرح: الدلالة: كفارات الصغائر. - الصغائر</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حلول القرض بالموت - بدل القرض</w:t>
      </w:r>
    </w:p>
    <w:p>
      <w:pPr>
        <w:bidi w:val="1"/>
        <w:jc w:val="start"/>
      </w:pPr>
      <w:r>
        <w:rPr>
          <w:rtl w:val="1"/>
        </w:rPr>
        <w:t>الشرح: الدلالة: وجوب إيفاء الدين عند القدرة - إيفاء الدَّين</w:t>
      </w:r>
    </w:p>
    <w:p>
      <w:pPr>
        <w:bidi w:val="1"/>
        <w:jc w:val="start"/>
      </w:pPr>
      <w:r>
        <w:rPr>
          <w:rtl w:val="1"/>
        </w:rPr>
        <w:t>الشرح: الدلالة: مطل المدين الدين إِذا كان موسرًا - إيفاء الدَّين</w:t>
      </w:r>
    </w:p>
    <w:p>
      <w:pPr>
        <w:bidi w:val="1"/>
        <w:jc w:val="start"/>
      </w:pPr>
      <w:r>
        <w:rPr>
          <w:rtl w:val="1"/>
        </w:rPr>
        <w:t>الشرح: الدلالة: سادسًا: قيمة تعظيم أمر الدَّين وضرورة وفائه - تحريم مال الغير</w:t>
      </w:r>
    </w:p>
    <w:p>
      <w:pPr>
        <w:bidi w:val="1"/>
        <w:jc w:val="start"/>
      </w:pPr>
      <w:r>
        <w:rPr>
          <w:rtl w:val="1"/>
        </w:rPr>
        <w:t>الشرح: الدلالة: فضل الشهيد المقتول في سبيل الله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