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صلّى بالناس وهو لا يريد إلاّ أن يعلّمهم صلاة النبيّ صلى الله عليه وسلم-كتاب الصلاة-صحيح البخاري — رقم الحديث: 677 — الرقم الفرعي: 99 — الرقم الأصلي: 677</w:t>
        <w:br/>
      </w:r>
      <w:r>
        <w:rPr>
          <w:rtl w:val="1"/>
        </w:rPr>
        <w:t xml:space="preserve"> حدثنا موسى بن إسماعيل قال:حدثنا وُهيب قال:حدثنا أيوب عن أبي قلابة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جاءَنا مالكُ بنُ الحُوَيرِثِ في مسجدِنا هذا، فقال: إنّي لَأُصَلّي بكم وما أُرِيدُ الصلاةَ، أُصَلّي كيفَ رأيتُ النبيَّ ﷺ يُصَلِّي.  </w:t>
      </w:r>
      <w:r>
        <w:rPr>
          <w:color w:val="000000"/>
          <w:rtl w:val="1"/>
        </w:rPr>
        <w:t xml:space="preserve">فقلتُ لأبي قِلَابةَ: كيفَ كان يُصلّي؟ قال: مِثلَ شيخِنا هذا؛  </w:t>
      </w:r>
      <w:r>
        <w:rPr>
          <w:color w:val="FF0000"/>
          <w:rtl w:val="1"/>
        </w:rPr>
        <w:t xml:space="preserve">قال: وكان شيخًا يَجلِسُ إذا رَفَعَ رأسَه منَ السُّجودِ قبلَ أنْ يَنهَضَ في الرَّكْعةِ الأُولَى.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التدريس والتعليم</w:t>
      </w:r>
    </w:p>
    <w:p>
      <w:pPr>
        <w:bidi w:val="1"/>
        <w:jc w:val="start"/>
      </w:pPr>
      <w:r>
        <w:rPr>
          <w:rtl w:val="1"/>
        </w:rPr>
        <w:t>الشرح: الدلالة: التعليم في المسجد - وظيفة المسجد</w:t>
      </w:r>
    </w:p>
    <w:p>
      <w:pPr>
        <w:bidi w:val="1"/>
        <w:jc w:val="start"/>
      </w:pPr>
      <w:r>
        <w:rPr>
          <w:rtl w:val="1"/>
        </w:rPr>
        <w:t>الشرح: الدلالة: التدريب و الممارسة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الجلوس قبل النهوض للثانية والرابعة - أعمال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