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الزكاة وأنْ لا يفرّق بين مجتمع-كتاب الحِيَل-صحيح البخاري — رقم الحديث: 6955 — الرقم الفرعي: 99 — الرقم الأصلي: 6955</w:t>
        <w:br/>
      </w:r>
      <w:r>
        <w:rPr>
          <w:rtl w:val="1"/>
        </w:rPr>
        <w:t xml:space="preserve"> حدثنا محمد بن عبد الله الأنصاريّ حدثنا أبي حدثنا ثمامة بن عبد الله بن أنس أنّ أنساً</w:t>
        <w:br/>
      </w:r>
      <w:r>
        <w:rPr>
          <w:color w:val="000000"/>
          <w:rtl w:val="1"/>
        </w:rPr>
        <w:t xml:space="preserve">حَدَّثَهُ:  </w:t>
      </w:r>
      <w:r>
        <w:rPr>
          <w:color w:val="000000"/>
          <w:rtl w:val="1"/>
        </w:rPr>
        <w:t xml:space="preserve">أنَّ أبا بكرٍ كَتَبَ له فرِيضةَ الصَّدَقةِ الَّتي فرَضَ رسولُ الله ﷺ:  </w:t>
      </w:r>
      <w:r>
        <w:rPr>
          <w:color w:val="FF0000"/>
          <w:rtl w:val="1"/>
        </w:rPr>
        <w:t xml:space="preserve">«ولا يُجمَعُ بينَ مُتَفرِّقٍ، ولا يُفرَّقُ بينَ مُجتَمِعٍ خَشْيةَ الصَّدَقةِ». 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