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لبس الرجل الثوب المعصفر-كتاب اللباس والزينة-صحيح مسلم — رقم الحديث: 2078 — الرقم الفرعي: 1 — الرقم الأصلي: 2078</w:t>
        <w:br/>
      </w:r>
      <w:r>
        <w:rPr>
          <w:rtl w:val="1"/>
        </w:rPr>
        <w:t xml:space="preserve"> حدثنا يحيى بن يحيى قال:قرأت على مالك عن نافع عن إبراهيم بن عبد الله بن حُنَيْن عن أبيه عن عليّ بن أبي طالب</w:t>
        <w:br/>
      </w:r>
      <w:r>
        <w:rPr>
          <w:color w:val="FF0000"/>
          <w:rtl w:val="1"/>
        </w:rPr>
        <w:t xml:space="preserve">أنَّ رَسولَ اللهِ ﷺ نَهَى عن لُبسِ القَسِّيِّ، والمُعَصْفَر،  </w:t>
      </w:r>
      <w:r>
        <w:rPr>
          <w:color w:val="000000"/>
          <w:rtl w:val="1"/>
        </w:rPr>
        <w:t xml:space="preserve">وعن تَخَتُّمِ الذَّهبِ،  </w:t>
      </w:r>
      <w:r>
        <w:rPr>
          <w:color w:val="FF0000"/>
          <w:rtl w:val="1"/>
        </w:rPr>
        <w:t xml:space="preserve">وعَن قِراءَةِ القُرآنِ في الرُّكوع». 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صبغ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قراءة القرآن في الركوع والسجود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الكتان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الورس (العصفر) - الأعشاب والبهارات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