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12954 — الرقم الفرعي: 99 — الرقم الأصلي: 12954 — ج: 3 — ص: 188</w:t>
        <w:br/>
      </w:r>
      <w:r>
        <w:rPr>
          <w:rtl w:val="1"/>
        </w:rPr>
        <w:t xml:space="preserve"> حدثنا عبيدة عن حميد الطويل عن أنس بن مالك</w:t>
        <w:br/>
      </w:r>
      <w:r>
        <w:rPr>
          <w:color w:val="000000"/>
          <w:rtl w:val="1"/>
        </w:rPr>
        <w:t xml:space="preserve">قَالَ: اسْتَشَارَ النَّبِيُّ ﷺ مَخْرَجَهُ إِلَى بَدْرٍ، فَأَشَارَ عَلَيْهِ أَبُو بَكْرٍ، ثُمَّ اسْتَشَارَ عُمَرَ، فَأَشَارَ عَلَيْهِ عُمَرُ، ثُمَّ اسْتَشَارَهُمْ </w:t>
      </w:r>
      <w:r>
        <w:rPr>
          <w:color w:val="000000"/>
          <w:rtl w:val="1"/>
        </w:rPr>
        <w:t xml:space="preserve">فَقَالَ بَعْضُ الْأَنْصَارِ: إِيَّاكُمْ يُرِيدُ نَبِيُّ اللهِ ﷺ يَا مَعْشَرَ الْأَنْصَارِ، فَقَالَ قَائِلُ الْأَنْصَارِ: تَسْتَشِيرُنَا يَا نَبِيَّ اللهِ،  </w:t>
      </w:r>
      <w:r>
        <w:rPr>
          <w:color w:val="000000"/>
          <w:rtl w:val="1"/>
        </w:rPr>
        <w:t xml:space="preserve">إِنَّا لَا نَقُولُ لَكَ كَمَا قَالَتْ بَنُو إِسْرَائِيلَ لِمُوسَى عَلَيْهِ السَّلَامُ: اذْهَبْ أَنْتَ وَرَبُّكَ فَقَاتِلَا، إِنَّا هَاهُنَا قَاعِدُونَ، وَلَكِنْ وَالَّذِي بَعَثَكَ بِالْحَقِّ، لَوْ ضَرَبْتَ أَكْبَادَهَا إِلَى بَرْكٍ، -قَالَ ابْنُ أَبِي عَدِيٍّ: إِلَى بَرْكِ الْغِمَادِ- لَاتَّبَعْنَاكَ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