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الصلاة-صحيح البخاري — رقم الحديث: 506 — الرقم الفرعي: 99 — الرقم الأصلي: 506</w:t>
        <w:br/>
      </w:r>
      <w:r>
        <w:rPr>
          <w:rtl w:val="1"/>
        </w:rPr>
        <w:t xml:space="preserve"> حدثنا إبراهيم بن المنذر قال:حدثنا أبو ضمرة قال:حدثنا موسى بن عقبة عن نافع</w:t>
        <w:br/>
      </w:r>
      <w:r>
        <w:rPr>
          <w:color w:val="000000"/>
          <w:rtl w:val="1"/>
        </w:rPr>
        <w:t xml:space="preserve">أنَّ عبدَ الله كان إذا دَخَلَ الكَعْبةَ مَشَى قِبَلَ وجهِه حينَ يَدخُلُ، وجَعَلَ البابَ قِبَلَ ظَهْرِه،  </w:t>
      </w:r>
      <w:r>
        <w:rPr>
          <w:color w:val="FF0000"/>
          <w:rtl w:val="1"/>
        </w:rPr>
        <w:t xml:space="preserve">فمَشَى حتَّى يكونَ بينَه وبينَ الجِدارِ الَّذي قِبَلَ وجهِه قريبًا مِن ثلاثةِ أذرُعٍ، صَلَّى  </w:t>
      </w:r>
      <w:r>
        <w:rPr>
          <w:color w:val="000000"/>
          <w:rtl w:val="1"/>
        </w:rPr>
        <w:t xml:space="preserve">يَتَوَخَّى المكانَ الَّذي أخبَره به بلالٌ: أنَّ النّبيَّ ﷺ صَلَّى فيه. </w:t>
      </w:r>
      <w:r>
        <w:rPr>
          <w:color w:val="000000"/>
          <w:rtl w:val="1"/>
        </w:rPr>
        <w:t xml:space="preserve">قال: وليس على أَحدِنا بأْسٌ إنْ صَلَّى في أيِّ نَواحي البيتِ شاء.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موضع السترة - السترة للمصلي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