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16075 — الرقم الفرعي: 99 — الرقم الأصلي: 16075 — ج: 3 — ص: 500</w:t>
        <w:br/>
      </w:r>
      <w:r>
        <w:rPr>
          <w:rtl w:val="1"/>
        </w:rPr>
        <w:t xml:space="preserve"> حدثنا عبد الله حدثني أبي ثنا أبو اليمان قال:أنا شعيب عن الزهريّ قال:أخبرني عبد الله بن كعب بن مالك الأنصاريّ ملاحظة وهو أحد الثلاثة الذين تيب عليهم أنه أخبره بعض أصحاب النبيّ صلى الله عليه وسلم</w:t>
        <w:br/>
      </w:r>
      <w:r>
        <w:rPr>
          <w:color w:val="000000"/>
          <w:rtl w:val="1"/>
        </w:rPr>
        <w:t xml:space="preserve">أَنَّ النّبيَّ ﷺ خرَجَ يومًا عاصِبًا رأسَه، فقال في خُطبتِه:  </w:t>
      </w:r>
      <w:r>
        <w:rPr>
          <w:color w:val="FF0000"/>
          <w:rtl w:val="1"/>
        </w:rPr>
        <w:t xml:space="preserve">«أمّا بعدُ، يا معشَرَ الُمهاجرِين، فإنّكُم قد أَصبحتُم تَزِيدُون، وأَصبَحَتِ الأَنصارُ لا تَزيدُ على هَيئَتِها التي هي عليها اليومَ،  </w:t>
      </w:r>
      <w:r>
        <w:rPr>
          <w:color w:val="FF0000"/>
          <w:rtl w:val="1"/>
        </w:rPr>
        <w:t xml:space="preserve">وإنَّ الأنصارَ عَيْبَتي التي أَوَيتُ إليها،  </w:t>
      </w:r>
      <w:r>
        <w:rPr>
          <w:color w:val="FF0000"/>
          <w:rtl w:val="1"/>
        </w:rPr>
        <w:t xml:space="preserve">فأَكرِمُوا كَرِيمَهم، وتجاوَزُوا عن مُسِيئِهم».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>الشرح: الدلالة: توقير الأنصار، رضي الله عنهم - توقير أصحابه ﷺ ومعرفة حقوقهم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