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 — الرقم الفرعي: 99 — الرقم الأصلي: 21 — ج: 1 — ص: 6</w:t>
        <w:br/>
      </w:r>
      <w:r>
        <w:rPr>
          <w:rtl w:val="1"/>
        </w:rPr>
        <w:t xml:space="preserve"> حدثنا يزيد بن عبد ربّه قال:حدثنا بقيّة بن الوليد قال:حدثني شيخ من قريش عن رجاء بن حَيوة عن جُنادة بن أبي أميّة عن يزيد بن أبي سفيان</w:t>
        <w:br/>
      </w:r>
      <w:r>
        <w:rPr>
          <w:color w:val="000000"/>
          <w:rtl w:val="1"/>
        </w:rPr>
        <w:t xml:space="preserve">قَالَ أَبُو بَكْرٍ رَضِيَ اللهُ عَنْهُ، حِينَ بَعثَنِي إلى الشَّامِ: يَا يَزِيدُ، إِنَّ لَكَ قَرابَةً عَسَيْتَ أَنْ تُؤْثِرَهُمْ بِالْإِمَارَةِ، وَذَلِكَ أَكْبَرُ مَا أَخَافُ عَلَيْكَ،  </w:t>
      </w:r>
      <w:r>
        <w:rPr>
          <w:color w:val="000000"/>
          <w:rtl w:val="1"/>
        </w:rPr>
        <w:t xml:space="preserve">فَإِنَّ رَسُولَ اللهِ صَلَّى اللهُ عَلَيْهِ وَسَلَّمَ، قَالَ: «مَنْ وَلِيَ مِنْ أَمْرِ الْمُسْلِمِينَ شَيْئًا فَأَمَّرَ عَلَيْهِمْ أَحَدًا مُحَابَاةً فَعَلَيْهِ لَعْنَةُ اللهِ، لَا يَقْبَلُ اللهُ مِنْهُ صَرْفًا وَلا عَدْلًا حَتَّى يُدْخِلَهُ جَهَنَّمَ،  </w:t>
      </w:r>
      <w:r>
        <w:rPr>
          <w:color w:val="000000"/>
          <w:rtl w:val="1"/>
        </w:rPr>
        <w:t xml:space="preserve">وَمَنْ أَعْطَى أَحَدًا حِمَى اللهِ فَقَدِ انْتَهَكَ فِي حِمَى اللهِ شَيْئًا بِغَيْرِ حَقِّهِ، فَعَلَيْهِ لَعْنَةُ اللهِ»، أَوْ قَالَ: «تَبَرَّأَتْ مِنْهُ ذِمَّةُ اللهِ عَزَّ وَجَلّ».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