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نوع آخر من القراءة في الوتر-كتاب قيام الليل وتطوّع النهار-سنن النسائي — رقم الحديث: 1731 — الرقم الفرعي: 99 — الرقم الأصلي: 1731</w:t>
        <w:br/>
      </w:r>
      <w:r>
        <w:rPr>
          <w:rtl w:val="1"/>
        </w:rPr>
        <w:t xml:space="preserve"> أخبرنا الحسن بن قَزَعة عن حُصين بن نُمير عن حُصين بن عبد الرحمن عن ذرّ عن ابن عبد الرحمن بن أبْزَى عن أبيه</w:t>
        <w:br/>
      </w:r>
      <w:r>
        <w:rPr>
          <w:color w:val="FF0000"/>
          <w:rtl w:val="1"/>
        </w:rPr>
        <w:t xml:space="preserve">أنَّ رسولَ الله ﷺ كانَ يَقرأُ في الوِترِ بـ﴿سَبِّحِ اسمَ رَبِّكَ الأَعلَى﴾، و﴿قُلْ يا أَيُّها الكافِرُون﴾، و﴿قُلْ هُو اللهُ أَحَد﴾.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ما يقرأ في الوتر من السور والآيات - صلاة الوتر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