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كف ّ اللسان-كتاب الفتن والملاحم-سنن أبي داود — رقم الحديث: 4265 — الرقم الفرعي: 99 — الرقم الأصلي: 4265</w:t>
        <w:br/>
      </w:r>
      <w:r>
        <w:rPr>
          <w:rtl w:val="1"/>
        </w:rPr>
        <w:t xml:space="preserve"> حدثنا محمد بن عبيد ثنا حماد بن زيد ثنا ليث عن طاوس عن رجُل ملاحظة يقال له زياد عن عبد الله بن عمرو قال:قال رسول الله صلى الله عليه وسلم</w:t>
        <w:br/>
      </w:r>
      <w:r>
        <w:rPr>
          <w:color w:val="FF0000"/>
          <w:rtl w:val="1"/>
        </w:rPr>
        <w:t xml:space="preserve">«إنّها ستكونُ فِتنةٌ تَستَنظِفُ العَربَ، قَتلاها في النّار، اللِّسانُ فيها أَشدُّ مِن وَقْعِ السَّيف».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انتشار الفتن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السادس: كثرة القتل - الفتن وأشراط الساعة بين يدي العلامات الكبرى</w:t>
      </w:r>
    </w:p>
    <w:p>
      <w:pPr>
        <w:bidi w:val="1"/>
        <w:jc w:val="start"/>
      </w:pPr>
      <w:r>
        <w:rPr>
          <w:rtl w:val="1"/>
        </w:rPr>
        <w:t>الشرح: الدلالة: الفصل الخامس: التثبت وكف اللسان واتباع الحق وقت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