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 — الرقم الفرعي: 99 — الرقم الأصلي: 171 — ج: 1 — ص: 25</w:t>
        <w:br/>
      </w:r>
      <w:r>
        <w:rPr>
          <w:rtl w:val="1"/>
        </w:rPr>
        <w:t xml:space="preserve"> حدثنا سفيان عن عمرو و مَعمَر عن الزهريّ عن مالك بن أوس بن الحَدَثان عن عمر بن الخطاب</w:t>
        <w:br/>
      </w:r>
      <w:r>
        <w:rPr>
          <w:color w:val="FF0000"/>
          <w:rtl w:val="1"/>
        </w:rPr>
        <w:t xml:space="preserve">قَالَ: كَانَتْ أَموَالُ بَني النَّضِيرِ مِمَّا أَفاءَ اللهُ عَلَى رَسُولِهِ ﷺ مِمَّا لَمْ يُوجِفِ الْمُسْلِمُونَ عَلَيهِ بِخَيْلٍ، وَلا رِكَابٍ،  </w:t>
      </w:r>
      <w:r>
        <w:rPr>
          <w:color w:val="FF0000"/>
          <w:rtl w:val="1"/>
        </w:rPr>
        <w:t xml:space="preserve">فَكَانَتْ لِرَسُولِ اللهِ ﷺ خَالِصَةً، وَكَانَ يُنفِقُ عَلَى أَهْلهِ مِنْهَا نَفَقةَ سَنَتِهِ -وَقَالَ مَرَّةً: قُوتَ سَنَتهِ- وَمَا بَقِيَ جَعَلهُ فِي الْكُرَاعِ وَالسِّلاحِ عُدَّةً فِي سَبِيلِ اللهِ عَزَّ وَجَلَّ.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