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240 — الرقم الفرعي: 99 — الرقم الأصلي: 240 — ج: 1 — ص: 36</w:t>
        <w:br/>
      </w:r>
      <w:r>
        <w:rPr>
          <w:rtl w:val="1"/>
        </w:rPr>
        <w:t xml:space="preserve"> حدثنا عبد الرزاق أخبرنا إسرائيل عن سِماك عن عكرمة عن ابن عباس قال:قال عمر</w:t>
        <w:br/>
      </w:r>
      <w:r>
        <w:rPr>
          <w:color w:val="000000"/>
          <w:rtl w:val="1"/>
        </w:rPr>
        <w:t xml:space="preserve">كُنْتُ فِي رَكْبٍ أَسِيرُ فِي غَزَاةٍ مَعَ النَّبِيِّ ﷺ، فَحَلَفْتُ، فَقُلْتُ: لَا وَأَبِي، فَنَهَرَنِي رَجُلٌ مِنْ خَلْفِي، وَقَالَ: «لَا تَحْلِفُوا بِآبَائِكُمْ» فَالْتَفَتُّ، فَإِذَا أَنَا بِرَسُولِ اللهِ ﷺ.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