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مصنف عبد الرزاق — رقم الحديث: 14269 — الرقم الفرعي: 99 — الرقم الأصلي: 14269</w:t>
        <w:br/>
      </w:r>
      <w:r>
        <w:rPr>
          <w:rtl w:val="1"/>
        </w:rPr>
        <w:t xml:space="preserve"> خبرنا عبد الرزاق، قال أخبرنا مَعْمَر، عن أيوب، عن ابن سيرين، عن شُريح، قال: 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شَهِدتُه يَختصِمُ إليه في رَجلٍ اشتَرى مِن رجلٍ بَيعًا، فقال: إنِّي لم أَرْضَه، فقالَ الآخرُ: بل قد رَضِيتَه.  </w:t>
      </w:r>
      <w:r>
        <w:rPr>
          <w:color w:val="FF0000"/>
          <w:rtl w:val="1"/>
        </w:rPr>
        <w:t xml:space="preserve">قال: بَيِّنتُك أنّكما صادَرْتُما عن رِضًى بعدَ البَيع أو خيارٍ،  </w:t>
      </w:r>
      <w:r>
        <w:rPr>
          <w:color w:val="FF0000"/>
          <w:rtl w:val="1"/>
        </w:rPr>
        <w:t xml:space="preserve">أو يَمينُه باللهِ ما تَصادَرْتُما عن تَراضٍ بعدَ البَيعٍ ولا خيارٍ.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رضا العاقدين - الصيغة ( الإيجاب والقبول)</w:t>
      </w:r>
    </w:p>
    <w:p>
      <w:pPr>
        <w:bidi w:val="1"/>
        <w:jc w:val="start"/>
      </w:pPr>
      <w:r>
        <w:rPr>
          <w:rtl w:val="1"/>
        </w:rPr>
        <w:t>الشرح: الدلالة: الاختلاف بين العاقدين في عقد البيع - عقد البيع</w:t>
      </w:r>
    </w:p>
    <w:p>
      <w:pPr>
        <w:bidi w:val="1"/>
        <w:jc w:val="start"/>
      </w:pPr>
      <w:r>
        <w:rPr>
          <w:rtl w:val="1"/>
        </w:rPr>
        <w:t>الشرح: الدلالة: خيار الشرط في البيع - الخيارات في عقد البيع</w:t>
      </w:r>
    </w:p>
    <w:p>
      <w:pPr>
        <w:bidi w:val="1"/>
        <w:jc w:val="start"/>
      </w:pPr>
      <w:r>
        <w:rPr>
          <w:rtl w:val="1"/>
        </w:rPr>
        <w:t>الشرح: الدلالة: خيار المجلس - الخيارات في عقد البيع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