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التسمية على الطعام-كتاب الأطعمة-سنن أبي داود — رقم الحديث: 3767 — الرقم الفرعي: 99 — الرقم الأصلي: 3767</w:t>
        <w:br/>
      </w:r>
      <w:r>
        <w:rPr>
          <w:rtl w:val="1"/>
        </w:rPr>
        <w:t xml:space="preserve"> حدثنا مؤمل بن هشام ثنا إسماعيل عن هشام ملاحظة يعني ابن أبي عبد الله الدستوائيّ عن بديل عن عبد الله بن عبيد عن امرأة منهم ملاحظة يقال لها أم كلثوم عن عائشةَ، رضي الله عنها، أنّ رسولَ الله ﷺ</w:t>
        <w:br/>
      </w:r>
      <w:r>
        <w:rPr>
          <w:color w:val="000000"/>
          <w:rtl w:val="1"/>
        </w:rPr>
        <w:t xml:space="preserve">قال:  </w:t>
      </w:r>
      <w:r>
        <w:rPr>
          <w:color w:val="FF0000"/>
          <w:rtl w:val="1"/>
        </w:rPr>
        <w:t xml:space="preserve">«إذا أَكلَ أَحدُكُم فلْيذكُرِ اسمَ الله،  </w:t>
      </w:r>
      <w:r>
        <w:rPr>
          <w:color w:val="FF0000"/>
          <w:rtl w:val="1"/>
        </w:rPr>
        <w:t xml:space="preserve">فإنْ نَسِيَ أَن يَذكُرَ اسمَ الله في أوَّلِه، فليقُلْ: باسمِ الله أوَّلَهُ وآخِرَه». </w:t>
      </w:r>
    </w:p>
    <w:p>
      <w:pPr>
        <w:bidi w:val="1"/>
        <w:jc w:val="start"/>
      </w:pPr>
      <w:r>
        <w:rPr>
          <w:rtl w:val="1"/>
        </w:rPr>
        <w:t>درجة الحديث: صحيح لغيره</w:t>
      </w:r>
    </w:p>
    <w:p>
      <w:pPr>
        <w:bidi w:val="1"/>
        <w:jc w:val="start"/>
      </w:pPr>
      <w:r>
        <w:rPr>
          <w:rtl w:val="1"/>
        </w:rPr>
        <w:t>الشرح: الدلالة: آداب الطعام - الآداب الاجتماعية</w:t>
      </w:r>
    </w:p>
    <w:p>
      <w:pPr>
        <w:bidi w:val="1"/>
        <w:jc w:val="start"/>
      </w:pPr>
      <w:r>
        <w:rPr>
          <w:rtl w:val="1"/>
        </w:rPr>
        <w:t>الشرح: الدلالة: آداب الشرب - الآداب الاجتماعية</w:t>
      </w:r>
    </w:p>
    <w:p>
      <w:pPr>
        <w:bidi w:val="1"/>
        <w:jc w:val="start"/>
      </w:pPr>
      <w:r>
        <w:rPr>
          <w:rtl w:val="1"/>
        </w:rPr>
        <w:t>الشرح: الدلالة: التسمية - آداب تناول الطعام والشراب</w:t>
      </w:r>
    </w:p>
    <w:p>
      <w:pPr>
        <w:bidi w:val="1"/>
        <w:jc w:val="start"/>
      </w:pPr>
      <w:r>
        <w:rPr>
          <w:rtl w:val="1"/>
        </w:rPr>
        <w:t>الشرح: الدلالة: الأذكار للطعام والشراب و أدعيته - الأذكار والدعوات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