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التعوذ من شرّ ما عمل،ومن شر ما لم يعمل-كتاب الذكر والدعاء والتوبة والإستغفار-صحيح مسلم — رقم الحديث: 2721 — الرقم الفرعي: 1 — الرقم الأصلي: 2721</w:t>
        <w:br/>
      </w:r>
      <w:r>
        <w:rPr>
          <w:rtl w:val="1"/>
        </w:rPr>
        <w:t xml:space="preserve"> حدثنا محمد بن المثنى و محمد بن بشار قالا:حدثنا محمد بن جعفر حدثنا شعبة عن أبي إسحاق عن أبي الأحْوَص عن عبد الله عن النبيّ صلى الله عليه وسلم</w:t>
        <w:br/>
      </w:r>
      <w:r>
        <w:rPr>
          <w:color w:val="FF0000"/>
          <w:rtl w:val="1"/>
        </w:rPr>
        <w:t xml:space="preserve">أنّه كانَ يقول:  </w:t>
      </w:r>
      <w:r>
        <w:rPr>
          <w:color w:val="FF0000"/>
          <w:rtl w:val="1"/>
        </w:rPr>
        <w:t xml:space="preserve">«اللهمَّ إنِّي أسألُكَ الهُدى والتُّقَى، والعَفافَ والغِنى».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قيمة التقوى بالعفَّة بالسير على هدي النبيِّ ﷺ بالزُّهد في الدنيا - قيمة التقوى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سؤال الهداية والسداد - فضل أدعية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