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العفو والتواضع-كتاب البرّ والصلة والآداب-صحيح مسلم — رقم الحديث: 2588 — الرقم الفرعي: 99 — الرقم الأصلي: 2588</w:t>
        <w:br/>
      </w:r>
      <w:r>
        <w:rPr>
          <w:rtl w:val="1"/>
        </w:rPr>
        <w:t xml:space="preserve"> حدثنا يحيى بن أيوب و قتيبة و ابن حُجْر قالوا:حدثنا إسماعيل ملاحظة وهو ابن جعفر عن العلاء عن أبيه عن أبي هريرة عن رسول الله صلى الله عليه وسلم</w:t>
        <w:br/>
      </w:r>
      <w:r>
        <w:rPr>
          <w:color w:val="FF0000"/>
          <w:rtl w:val="1"/>
        </w:rPr>
        <w:t xml:space="preserve">قال: «ما نَقَصَت صَدَقةٌ مِن مال،  </w:t>
      </w:r>
      <w:r>
        <w:rPr>
          <w:color w:val="FF0000"/>
          <w:rtl w:val="1"/>
        </w:rPr>
        <w:t xml:space="preserve">وما زادَ اللهُ عَبداً بعَفْوٍ إلّا عِزّاً،  </w:t>
      </w:r>
      <w:r>
        <w:rPr>
          <w:color w:val="FF0000"/>
          <w:rtl w:val="1"/>
        </w:rPr>
        <w:t xml:space="preserve">وما تَوَاضَعَ أَحدٌ للهِ إلّا رَفَعَه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العفو والصبر على الأذى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التذلُّل لله، والتواضع من أجله - قيم التواضع</w:t>
      </w:r>
    </w:p>
    <w:p>
      <w:pPr>
        <w:bidi w:val="1"/>
        <w:jc w:val="start"/>
      </w:pPr>
      <w:r>
        <w:rPr>
          <w:rtl w:val="1"/>
        </w:rPr>
        <w:t>الشرح: الدلالة: فضل العَفو والحلم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