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بيان أن كلّ مسكر خمر،وأن كل خمر حرام-كتاب الأشربة-صحيح مسلم — رقم الحديث: 2002 — الرقم الفرعي: 99 — الرقم الأصلي: 2002</w:t>
        <w:br/>
      </w:r>
      <w:r>
        <w:rPr>
          <w:rtl w:val="1"/>
        </w:rPr>
        <w:t xml:space="preserve"> حدثنا قتيبة بن سعيد حدثنا عبد العزيز ملاحظة يعني الدّراورديّ عن عُمارة بن غَزِيّة عن أبي الزبير عن جابر</w:t>
        <w:br/>
      </w:r>
      <w:r>
        <w:rPr>
          <w:color w:val="000000"/>
          <w:rtl w:val="1"/>
        </w:rPr>
        <w:t xml:space="preserve">أنّ رجُلًا قدم من جَيْشان - وجَيْشان من اليمن -  </w:t>
      </w:r>
      <w:r>
        <w:rPr>
          <w:color w:val="FF0000"/>
          <w:rtl w:val="1"/>
        </w:rPr>
        <w:t xml:space="preserve">فسأل النبيَّ ﷺ عن شرابٍ يَشرَبُونه بأَرضِهم مِن الذُّرَة يقال له: المِزْر.  </w:t>
      </w:r>
      <w:r>
        <w:rPr>
          <w:color w:val="000000"/>
          <w:rtl w:val="1"/>
        </w:rPr>
        <w:t xml:space="preserve">فقال النبيُّ ﷺ: «أوَمُسكِرٌ هو؟» قال: نعم،  </w:t>
      </w:r>
      <w:r>
        <w:rPr>
          <w:color w:val="FF0000"/>
          <w:rtl w:val="1"/>
        </w:rPr>
        <w:t xml:space="preserve">قال رسولُ اللهِ ﷺ: «كلُّ مُسكِرٍ حَرَامٌ،  </w:t>
      </w:r>
      <w:r>
        <w:rPr>
          <w:color w:val="FF0000"/>
          <w:rtl w:val="1"/>
        </w:rPr>
        <w:t xml:space="preserve">إنَّ على الله، عزّ وجلّ، عَهدًا، لِمَن يَشربُ المُسكِرَ، أنْ يَسقَيَه مِن طِينَةِ الخَبال»  </w:t>
      </w:r>
      <w:r>
        <w:rPr>
          <w:color w:val="FF0000"/>
          <w:rtl w:val="1"/>
        </w:rPr>
        <w:t xml:space="preserve">قالوا: يا رسولَ الله، وما طِينَةُ الخَبال؟ قال: «عَرَقُ أَهلِ النَّار، أو عُصارةُ أَهلِ النَّار». 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حد الخمر - الحدود</w:t>
      </w:r>
    </w:p>
    <w:p>
      <w:pPr>
        <w:bidi w:val="1"/>
        <w:jc w:val="start"/>
      </w:pPr>
      <w:r>
        <w:rPr>
          <w:rtl w:val="1"/>
        </w:rPr>
        <w:t>الشرح: الدلالة: شرب الخمر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ما ورد في الأشعريين وأهل اليمن - ما ورد في القبائل</w:t>
      </w:r>
    </w:p>
    <w:p>
      <w:pPr>
        <w:bidi w:val="1"/>
        <w:jc w:val="start"/>
      </w:pPr>
      <w:r>
        <w:rPr>
          <w:rtl w:val="1"/>
        </w:rPr>
        <w:t>الشرح: الدلالة: عقوبة شارب الخمر - حد الخمر</w:t>
      </w:r>
    </w:p>
    <w:p>
      <w:pPr>
        <w:bidi w:val="1"/>
        <w:jc w:val="start"/>
      </w:pPr>
      <w:r>
        <w:rPr>
          <w:rtl w:val="1"/>
        </w:rPr>
        <w:t>الشرح: الدلالة: الذرة - الحبوب والبذور والبقوليات ومنتجاتها</w:t>
      </w:r>
    </w:p>
    <w:p>
      <w:pPr>
        <w:bidi w:val="1"/>
        <w:jc w:val="start"/>
      </w:pPr>
      <w:r>
        <w:rPr>
          <w:rtl w:val="1"/>
        </w:rPr>
        <w:t>الشرح: الدلالة: * طعام أهل النار وشرابهم - ثامنًا: صفة النار</w:t>
      </w:r>
    </w:p>
    <w:p>
      <w:pPr>
        <w:bidi w:val="1"/>
        <w:jc w:val="start"/>
      </w:pPr>
      <w:r>
        <w:rPr>
          <w:rtl w:val="1"/>
        </w:rPr>
        <w:t>الشرح: الدلالة: الخمر والمشروبات الكحولية - الأطعمة المحرمة</w:t>
      </w:r>
    </w:p>
    <w:p>
      <w:pPr>
        <w:bidi w:val="1"/>
        <w:jc w:val="start"/>
      </w:pPr>
      <w:r>
        <w:rPr>
          <w:rtl w:val="1"/>
        </w:rPr>
        <w:t>الشرح: الدلالة: الخبرة السابقة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الاستقراء والاستنباط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** عقوبات في النار من جنس العمل - * صور من عذاب أهل النار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