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لحم الصيد للمحرم-أول كتاب المناسك-سنن أبي داود — رقم الحديث: 1849 — الرقم الفرعي: 99 — الرقم الأصلي: 1849</w:t>
        <w:br/>
      </w:r>
      <w:r>
        <w:rPr>
          <w:rtl w:val="1"/>
        </w:rPr>
        <w:t xml:space="preserve"> حدثنا محمد بن كثير ثنا سليمان بن كثير عن حميد الطويل عن إسحاق بن عبد الله بن الحارث عن أبيه</w:t>
        <w:br/>
      </w:r>
      <w:r>
        <w:rPr>
          <w:color w:val="000000"/>
          <w:rtl w:val="1"/>
        </w:rPr>
        <w:t xml:space="preserve">وكان الحارثُ خليفةَ عثمانَ على الطائفِ، فَصَنَعَ لعثمان طعاماً فيه من الحَجَلِ واليَعاقِيبِ ولَحْمِ الوحْشِ،  </w:t>
      </w:r>
      <w:r>
        <w:rPr>
          <w:color w:val="000000"/>
          <w:rtl w:val="1"/>
        </w:rPr>
        <w:t xml:space="preserve">قال: فبعث إلى عليّ بن أبي طالب، فجاءه الرسولُ وهو يَخبِطُ لأباعِرَ له، فجاء وهو يَنْفُضُ الخَبَطَ عن يدهِ،  </w:t>
      </w:r>
      <w:r>
        <w:rPr>
          <w:color w:val="FF0000"/>
          <w:rtl w:val="1"/>
        </w:rPr>
        <w:t xml:space="preserve">فقالوا له: كُل، فقال: أطعموه قوماً حلالاً، فإنا حُرُمٌ، فقال علي رضي الله عنه: أنشُدُ اللهَ مَن كان ها هُنا مِن أشجعَ،  </w:t>
      </w:r>
      <w:r>
        <w:rPr>
          <w:color w:val="FF0000"/>
          <w:rtl w:val="1"/>
        </w:rPr>
        <w:t xml:space="preserve">أتعلمونَ أن رسولَ الله ﷺ أهدى إليه رجُلٌ حمارَ وحشٍ وهو مُحرمٌ، فأبى أن يأكُلَه؟ قالوا: نعم.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صيد البر أو أكل لحمه إذا صيد له- منهيات الإحرام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