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جاء-كتاب الفتن-سنن الترمذي — رقم الحديث: 2202 — الرقم الفرعي: 99 — الرقم الأصلي: 2203</w:t>
        <w:br/>
      </w:r>
      <w:r>
        <w:rPr>
          <w:rtl w:val="1"/>
        </w:rPr>
        <w:t xml:space="preserve"> حدثنا قتيبة حدثنا حمّاد بن زيد عن أيوب عن أبي قِلابة عن أبي أسماء عن ثوبان قال:قال رسول الله صلى الله عليه وسلم</w:t>
        <w:br/>
      </w:r>
      <w:r>
        <w:rPr>
          <w:color w:val="FF0000"/>
          <w:rtl w:val="1"/>
        </w:rPr>
        <w:t xml:space="preserve">«إذا وُضِع السَّيفُ في أُمّتي لم يُرفَع عنها إلى يومِ القِيامة». </w:t>
      </w:r>
      <w:r>
        <w:rPr>
          <w:color w:val="000000"/>
          <w:rtl w:val="1"/>
        </w:rPr>
        <w:t xml:space="preserve">هذا حديثٌ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