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رحمة الولد وتقبيله ومعانقته-كتاب الأدب-صحيح البخاري — رقم الحديث: 5994 — الرقم الفرعي: 99 — الرقم الأصلي: 5994</w:t>
        <w:br/>
      </w:r>
      <w:r>
        <w:rPr>
          <w:rtl w:val="1"/>
        </w:rPr>
        <w:t xml:space="preserve"> حدثنا موسى بن إسماعيل حدثنا مهديّ حدثنا ابن أبي يعقوب عن ابن ابي نُعم</w:t>
        <w:br/>
      </w:r>
      <w:r>
        <w:rPr>
          <w:color w:val="FF0000"/>
          <w:rtl w:val="1"/>
        </w:rPr>
        <w:t xml:space="preserve">قال: كنتُ شاهدًا لابنِ عمرَ، وسألَه رجلٌ عن دمِ البَعُوضِ،  </w:t>
      </w:r>
      <w:r>
        <w:rPr>
          <w:color w:val="FF0000"/>
          <w:rtl w:val="1"/>
        </w:rPr>
        <w:t xml:space="preserve">فقال: ممَّن أنتَ؟ فقال: من أهلِ العِراقِ،  </w:t>
      </w:r>
      <w:r>
        <w:rPr>
          <w:color w:val="FF0000"/>
          <w:rtl w:val="1"/>
        </w:rPr>
        <w:t xml:space="preserve">قال: انظُرُوا إلى هذا يَسْألُني عن دمِ البَعُوضِ، وقد قَتَلُوا ابنَ النبيِّ ﷺ!  </w:t>
      </w:r>
      <w:r>
        <w:rPr>
          <w:color w:val="000000"/>
          <w:rtl w:val="1"/>
        </w:rPr>
        <w:t xml:space="preserve">وسمعتُ النبيَّ ﷺ يقولُ: «هما رَيْحانَتايَ منَ الدُّنْيا».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الأولوية في التفريق بين الكبائر والصغائر - قيم الأولويات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