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الفتح في رمضان-كتاب المغازي-صحيح البخاري — رقم الحديث: 4276 — الرقم الفرعي: 99 — الرقم الأصلي: 4276</w:t>
        <w:br/>
      </w:r>
      <w:r>
        <w:rPr>
          <w:rtl w:val="1"/>
        </w:rPr>
        <w:t xml:space="preserve"> حدثني محمود أخبرنا عبد الرزاق أخبرنا مَعمَر قال:أخبرني الزّهريّ عن عبيد الله بن عبد الله عن ابن عباس،رضي الله عنهما</w:t>
        <w:br/>
      </w:r>
      <w:r>
        <w:rPr>
          <w:color w:val="FF0000"/>
          <w:rtl w:val="1"/>
        </w:rPr>
        <w:t xml:space="preserve">أنَّ النبيَّ ﷺ خَرَجَ في رَمَضانَ منَ المدينةِ، ومَعَه عَشَرةُ آلافٍ، وذلكَ على رَأْسِ ثَمانِ سِنِينَ ونصفٍ من مَقْدَمِه المدينةَ،  </w:t>
      </w:r>
      <w:r>
        <w:rPr>
          <w:color w:val="000000"/>
          <w:rtl w:val="1"/>
        </w:rPr>
        <w:t xml:space="preserve">فسار هو ومَن معه منَ المسلمينَ إلى مكَّةَ يَصومُ ويَصومونَ، حتَّى بَلَغَ الكَدِيدَ، وهو ماءٌ بينَ عُسْفانَ وقُدَيدٍ، أفْطَرَ وأفْطَرُوا. </w:t>
      </w:r>
      <w:r>
        <w:rPr>
          <w:color w:val="000000"/>
          <w:rtl w:val="1"/>
        </w:rPr>
        <w:t xml:space="preserve">قال الزُّهْريُّ: وإنَّما يُؤخَذُ من أمرِ رسولِ الله ﷺ، الآخِرُ فالآخِرُ. </w:t>
      </w:r>
    </w:p>
    <w:p>
      <w:pPr>
        <w:bidi w:val="1"/>
        <w:jc w:val="start"/>
      </w:pPr>
      <w:r>
        <w:rPr>
          <w:rtl w:val="1"/>
        </w:rPr>
        <w:t>الشرح: الدلالة: خروج النبي صلى الله عليه وسلم ومن معه من المدينة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أعداد الجند. - التجنيد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