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الهدي من الإناث والذكور-كتاب المناسك-سنن ابن ماجة — رقم الحديث: 3101 — الرقم الفرعي: 99 — الرقم الأصلي: 3101</w:t>
        <w:br/>
      </w:r>
      <w:r>
        <w:rPr>
          <w:rtl w:val="1"/>
        </w:rPr>
        <w:t xml:space="preserve"> حدثنا أبو بكر بن أبي شيبة ثنا عبيد الله بن موسى أنبأنا موسى بن عبيدة عن إياس بن سلمة عن أبيه</w:t>
        <w:br/>
      </w:r>
      <w:r>
        <w:rPr>
          <w:color w:val="FF0000"/>
          <w:rtl w:val="1"/>
        </w:rPr>
        <w:t xml:space="preserve">أَنَّ النَّبيَّ ﷺ كان في بُدْنِه جَمَلٌ.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أوصاف الهدي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