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غزوة خيبر-كتاب المغازي-صحيح البخاري — رقم الحديث: 4205 — الرقم الفرعي: 99 — الرقم الأصلي: 4205</w:t>
        <w:br/>
      </w:r>
      <w:r>
        <w:rPr>
          <w:rtl w:val="1"/>
        </w:rPr>
        <w:t xml:space="preserve"> حدثنا موسى بن إسماعيل حدثنا عبد الواحد عن عاصم عن أبي عثمان عن أبي موسى الأشعريّ،رضي الله عنه</w:t>
        <w:br/>
      </w:r>
      <w:r>
        <w:rPr>
          <w:color w:val="000000"/>
          <w:rtl w:val="1"/>
        </w:rPr>
        <w:t xml:space="preserve"> </w:t>
      </w:r>
      <w:r>
        <w:rPr>
          <w:color w:val="FF0000"/>
          <w:rtl w:val="1"/>
        </w:rPr>
        <w:t xml:space="preserve">قال: لمّا غَزا رسولُ الله ﷺ خَيْبرَ ــ أو قال: لمّا تَوَجَّهَ رسولُ الله ﷺ ــ أشرَفَ النّاسُ على وادٍ فرَفَعوا أصواتَهم بالتَّكْبِير: الله أكبَرُ الله أكبَرُ، لا إلهَ إلَّا الله، فقال رسولُ الله ﷺ:  </w:t>
      </w:r>
      <w:r>
        <w:rPr>
          <w:color w:val="FF0000"/>
          <w:rtl w:val="1"/>
        </w:rPr>
        <w:t xml:space="preserve">«اربَعوا على أنفُسِكُم، إنَّكم لا تَدْعونَ أصَمَّ ولا غائباً، إنَّكم تَدْعونَ سَمِيعاً قريباً، وهو مَعَكُم»  </w:t>
      </w:r>
      <w:r>
        <w:rPr>
          <w:color w:val="FF0000"/>
          <w:rtl w:val="1"/>
        </w:rPr>
        <w:t xml:space="preserve">وأنا خَلْفَ دابّةِ رسولِ الله ﷺ، فسَمِعَني وأنا أقولُ: لا حولَ ولا قُوّةَ إلَّا بالله، فقال لي: «يا عبدَ الله بنَ قيسٍ» قلتُ: لَبَّيكَ رسولَ الله، قال: «ألا أدُلُّكَ على كَلِمةٍ من كَنزٍ من كُنُوزِ الجنَّةِ؟» قلتُ: بَلَى يا رسولَ الله فداكَ أبي وأُمّي، قال: «لا حولَ ولا قُوّةَ إلَّا بالله». </w:t>
      </w:r>
    </w:p>
    <w:p>
      <w:pPr>
        <w:bidi w:val="1"/>
        <w:jc w:val="start"/>
      </w:pPr>
      <w:r>
        <w:rPr>
          <w:rtl w:val="1"/>
        </w:rPr>
        <w:t>الشرح: الدلالة: فضل لا حول ولا قوة إلا بالله - فضل أذكار مخصوصة</w:t>
      </w:r>
    </w:p>
    <w:p>
      <w:pPr>
        <w:bidi w:val="1"/>
        <w:jc w:val="start"/>
      </w:pPr>
      <w:r>
        <w:rPr>
          <w:rtl w:val="1"/>
        </w:rPr>
        <w:t>الشرح: الدلالة: فضل لا إله الا الله - فضل أذكار مخصوصة</w:t>
      </w:r>
    </w:p>
    <w:p>
      <w:pPr>
        <w:bidi w:val="1"/>
        <w:jc w:val="start"/>
      </w:pPr>
      <w:r>
        <w:rPr>
          <w:rtl w:val="1"/>
        </w:rPr>
        <w:t>الشرح: الدلالة: في الطريق إلى خيبر - غزوة خيبر</w:t>
      </w:r>
    </w:p>
    <w:p>
      <w:pPr>
        <w:bidi w:val="1"/>
        <w:jc w:val="start"/>
      </w:pPr>
      <w:r>
        <w:rPr>
          <w:rtl w:val="1"/>
        </w:rPr>
        <w:t>الشرح: الدلالة: علم الله تعالى - ألفاظ خبرية في ذات الله تعالى</w:t>
      </w:r>
    </w:p>
    <w:p>
      <w:pPr>
        <w:bidi w:val="1"/>
        <w:jc w:val="start"/>
      </w:pPr>
      <w:r>
        <w:rPr>
          <w:rtl w:val="1"/>
        </w:rPr>
        <w:t>الشرح: الدلالة: الوجه والعين والنظر والسمع - ألفاظ خبرية في ذات الله تعالى</w:t>
      </w:r>
    </w:p>
    <w:p>
      <w:pPr>
        <w:bidi w:val="1"/>
        <w:jc w:val="start"/>
      </w:pPr>
      <w:r>
        <w:rPr>
          <w:rtl w:val="1"/>
        </w:rPr>
        <w:t>الشرح: الدلالة: المعية والقرب وسواهما - ألفاظ خبرية في ذات الله تعالى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