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المرأة تصوم بغير إذن زوجها-كتاب الصيام-سنن ابن ماجة — رقم الحديث: 1762 — الرقم الفرعي: 99 — الرقم الأصلي: 1762</w:t>
        <w:br/>
      </w:r>
      <w:r>
        <w:rPr>
          <w:rtl w:val="1"/>
        </w:rPr>
        <w:t xml:space="preserve"> حدثنا محمد بن يحيى ثنا يحيى بن حمّاد ثنا أبو عَوانة عن سليمان عن أبي صالح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نهَى رَسولُ اللَّه ﷺ النِّساءَ أَن يَصُمْنَ إلَّا بإذْنِ أَزواجهِنَّ.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صيام المرأة بغير اذن زوجها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قيمة استئذان المرأة زوجها في بعض حقوقه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استئذان الزوج في صوم النافلة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