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المسكر-كتاب الأشربة-سنن أبي داود — رقم الحديث: 3681 — الرقم الفرعي: 99 — الرقم الأصلي: 3681</w:t>
        <w:br/>
      </w:r>
      <w:r>
        <w:rPr>
          <w:rtl w:val="1"/>
        </w:rPr>
        <w:t xml:space="preserve"> حدثنا قتيبة ثنا إسماعيل ملاحظة يعني ابن جعفر عن داود بن بكر بن أبي الفرات عن محمد بن المنكدر عن جابرِ بنِ عبدِ الله قال: قالَ رسولُ الله ﷺ:</w:t>
        <w:br/>
      </w:r>
      <w:r>
        <w:rPr>
          <w:color w:val="FF0000"/>
          <w:rtl w:val="1"/>
        </w:rPr>
        <w:t xml:space="preserve">«ما أَسكَرَ كثيرُه فقَليلُه حَرَامٌ».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